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C12E6F" w14:textId="55E4B559" w:rsidR="00194FA5" w:rsidRPr="009A2A62" w:rsidRDefault="00194FA5" w:rsidP="00194FA5">
      <w:pPr>
        <w:pStyle w:val="a4"/>
        <w:jc w:val="both"/>
        <w:rPr>
          <w:rFonts w:eastAsia="宋体" w:cs="Arial" w:hint="eastAsia"/>
          <w:bCs/>
          <w:sz w:val="22"/>
          <w:lang w:eastAsia="zh-CN"/>
        </w:rPr>
      </w:pPr>
      <w:bookmarkStart w:id="0" w:name="_GoBack"/>
      <w:bookmarkEnd w:id="0"/>
      <w:r w:rsidRPr="009A2A62">
        <w:rPr>
          <w:rFonts w:cs="Arial"/>
          <w:bCs/>
          <w:sz w:val="22"/>
        </w:rPr>
        <w:t>3GPP TSG R</w:t>
      </w:r>
      <w:r w:rsidRPr="00DE35AD">
        <w:rPr>
          <w:rFonts w:cs="Arial"/>
          <w:bCs/>
          <w:sz w:val="22"/>
        </w:rPr>
        <w:t xml:space="preserve">AN WG1 Meeting </w:t>
      </w:r>
      <w:r w:rsidRPr="001E011F">
        <w:rPr>
          <w:rFonts w:eastAsia="宋体" w:cs="Arial"/>
          <w:bCs/>
          <w:sz w:val="22"/>
          <w:lang w:eastAsia="zh-CN"/>
        </w:rPr>
        <w:t>AH 1801</w:t>
      </w:r>
      <w:r w:rsidRPr="009A2A62">
        <w:rPr>
          <w:rFonts w:cs="Arial"/>
          <w:bCs/>
          <w:sz w:val="22"/>
        </w:rPr>
        <w:tab/>
      </w:r>
      <w:r w:rsidRPr="009A2A62">
        <w:rPr>
          <w:rFonts w:cs="Arial"/>
          <w:bCs/>
          <w:sz w:val="22"/>
        </w:rPr>
        <w:tab/>
      </w:r>
      <w:r w:rsidRPr="00F5239E">
        <w:rPr>
          <w:rFonts w:cs="Arial"/>
          <w:bCs/>
          <w:sz w:val="22"/>
        </w:rPr>
        <w:t>R1-1</w:t>
      </w:r>
      <w:r>
        <w:rPr>
          <w:rFonts w:cs="Arial"/>
          <w:bCs/>
          <w:sz w:val="22"/>
        </w:rPr>
        <w:t>800195</w:t>
      </w:r>
    </w:p>
    <w:p w14:paraId="565E76B3" w14:textId="77777777" w:rsidR="00B30633" w:rsidRPr="00CA67A7" w:rsidRDefault="00CA67A7" w:rsidP="00CA67A7">
      <w:pPr>
        <w:tabs>
          <w:tab w:val="center" w:pos="4536"/>
          <w:tab w:val="right" w:pos="9072"/>
        </w:tabs>
        <w:rPr>
          <w:rFonts w:ascii="Arial" w:eastAsia="MS Mincho" w:hAnsi="Arial" w:cs="Arial"/>
          <w:b/>
          <w:bCs/>
        </w:rPr>
      </w:pPr>
      <w:r w:rsidRPr="00CA67A7">
        <w:rPr>
          <w:rFonts w:ascii="Arial" w:eastAsia="MS Mincho" w:hAnsi="Arial" w:cs="Arial"/>
          <w:b/>
          <w:bCs/>
          <w:sz w:val="24"/>
          <w:lang w:eastAsia="ja-JP"/>
        </w:rPr>
        <w:t>Vancouver, Canada, January 22</w:t>
      </w:r>
      <w:r w:rsidRPr="00CA67A7">
        <w:rPr>
          <w:rFonts w:ascii="Arial" w:eastAsia="MS Mincho" w:hAnsi="Arial" w:cs="Arial"/>
          <w:b/>
          <w:bCs/>
          <w:sz w:val="24"/>
          <w:vertAlign w:val="superscript"/>
          <w:lang w:eastAsia="ja-JP"/>
        </w:rPr>
        <w:t>nd</w:t>
      </w:r>
      <w:r w:rsidRPr="00CA67A7">
        <w:rPr>
          <w:rFonts w:ascii="Arial" w:eastAsia="MS Mincho" w:hAnsi="Arial" w:cs="Arial"/>
          <w:b/>
          <w:bCs/>
          <w:sz w:val="24"/>
          <w:lang w:eastAsia="ja-JP"/>
        </w:rPr>
        <w:t xml:space="preserve"> – 26</w:t>
      </w:r>
      <w:r w:rsidRPr="00CA67A7">
        <w:rPr>
          <w:rFonts w:ascii="Arial" w:eastAsia="MS Mincho" w:hAnsi="Arial" w:cs="Arial"/>
          <w:b/>
          <w:bCs/>
          <w:sz w:val="24"/>
          <w:vertAlign w:val="superscript"/>
          <w:lang w:eastAsia="ja-JP"/>
        </w:rPr>
        <w:t>th</w:t>
      </w:r>
      <w:r w:rsidRPr="00CA67A7">
        <w:rPr>
          <w:rFonts w:ascii="Arial" w:eastAsia="MS Mincho" w:hAnsi="Arial" w:cs="Arial"/>
          <w:b/>
          <w:bCs/>
          <w:sz w:val="24"/>
          <w:lang w:eastAsia="ja-JP"/>
        </w:rPr>
        <w:t>, 2018</w:t>
      </w:r>
    </w:p>
    <w:p w14:paraId="00FC9DE7" w14:textId="77777777" w:rsidR="001F1D34" w:rsidRPr="00C10680" w:rsidRDefault="001F1D34" w:rsidP="001F1D34">
      <w:pPr>
        <w:pStyle w:val="a4"/>
        <w:rPr>
          <w:rFonts w:cs="Arial"/>
        </w:rPr>
      </w:pPr>
    </w:p>
    <w:p w14:paraId="76425778" w14:textId="77777777"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14:paraId="6A228B68" w14:textId="77777777" w:rsidR="007572C6" w:rsidRDefault="001F1D34" w:rsidP="007572C6">
      <w:pPr>
        <w:pStyle w:val="a4"/>
        <w:tabs>
          <w:tab w:val="left" w:pos="1800"/>
        </w:tabs>
        <w:rPr>
          <w:rFonts w:eastAsia="宋体" w:cs="Arial"/>
          <w:lang w:eastAsia="zh-CN"/>
        </w:rPr>
      </w:pPr>
      <w:r w:rsidRPr="009268CF">
        <w:rPr>
          <w:rFonts w:cs="Arial"/>
        </w:rPr>
        <w:t>Title:</w:t>
      </w:r>
      <w:r w:rsidRPr="009268CF">
        <w:rPr>
          <w:rFonts w:cs="Arial"/>
        </w:rPr>
        <w:tab/>
      </w:r>
      <w:r w:rsidR="00670DFD" w:rsidRPr="00670DFD">
        <w:rPr>
          <w:rFonts w:cs="Arial"/>
        </w:rPr>
        <w:t>Remaining issues on PDCCH structure</w:t>
      </w:r>
    </w:p>
    <w:p w14:paraId="4A4B010D" w14:textId="77777777"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B30633">
        <w:rPr>
          <w:rFonts w:eastAsia="宋体" w:cs="Arial"/>
          <w:lang w:eastAsia="zh-CN"/>
        </w:rPr>
        <w:t>7</w:t>
      </w:r>
      <w:r w:rsidR="00670DFD">
        <w:rPr>
          <w:rFonts w:eastAsia="宋体" w:cs="Arial"/>
          <w:lang w:eastAsia="zh-CN"/>
        </w:rPr>
        <w:t>.3.1.1</w:t>
      </w:r>
    </w:p>
    <w:p w14:paraId="3A743B9F" w14:textId="77777777"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14:paraId="18200BD2" w14:textId="77777777"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 w:name="OLE_LINK13"/>
      <w:bookmarkStart w:id="2"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20722E97" w14:textId="77777777" w:rsidR="001A1EAA" w:rsidRDefault="001A1EAA" w:rsidP="001A1EAA">
      <w:pPr>
        <w:rPr>
          <w:szCs w:val="20"/>
          <w:highlight w:val="green"/>
        </w:rPr>
      </w:pPr>
      <w:r>
        <w:rPr>
          <w:rFonts w:eastAsiaTheme="minorEastAsia" w:hint="eastAsia"/>
          <w:lang w:val="en-GB" w:eastAsia="zh-CN"/>
        </w:rPr>
        <w:t>Regarding on PD</w:t>
      </w:r>
      <w:r>
        <w:rPr>
          <w:rFonts w:eastAsiaTheme="minorEastAsia"/>
          <w:lang w:val="en-GB" w:eastAsia="zh-CN"/>
        </w:rPr>
        <w:t xml:space="preserve">CCH scrambling and </w:t>
      </w:r>
      <w:r w:rsidRPr="00427E73">
        <w:rPr>
          <w:szCs w:val="20"/>
        </w:rPr>
        <w:t>the initialization of DMRS sequence/scrambling</w:t>
      </w:r>
      <w:r>
        <w:rPr>
          <w:rFonts w:eastAsiaTheme="minorEastAsia" w:hint="eastAsia"/>
          <w:lang w:val="en-GB" w:eastAsia="zh-CN"/>
        </w:rPr>
        <w:t>, following</w:t>
      </w:r>
      <w:r>
        <w:rPr>
          <w:rFonts w:eastAsiaTheme="minorEastAsia"/>
          <w:lang w:val="en-GB" w:eastAsia="zh-CN"/>
        </w:rPr>
        <w:t xml:space="preserve"> agreements were achieved at RAN1 #90bis and #91 meetings,</w:t>
      </w:r>
      <w:r>
        <w:rPr>
          <w:rFonts w:eastAsiaTheme="minorEastAsia" w:hint="eastAsia"/>
          <w:lang w:val="en-GB" w:eastAsia="zh-CN"/>
        </w:rPr>
        <w:t xml:space="preserve"> </w:t>
      </w:r>
      <w:r>
        <w:rPr>
          <w:rFonts w:eastAsiaTheme="minorEastAsia"/>
          <w:lang w:val="en-GB" w:eastAsia="zh-CN"/>
        </w:rPr>
        <w:t>respectively.</w:t>
      </w:r>
    </w:p>
    <w:p w14:paraId="57720C47" w14:textId="77777777" w:rsidR="001A1EAA" w:rsidRPr="00427E73" w:rsidRDefault="001A1EAA" w:rsidP="001A1EAA">
      <w:pPr>
        <w:rPr>
          <w:szCs w:val="20"/>
          <w:highlight w:val="green"/>
        </w:rPr>
      </w:pPr>
      <w:r w:rsidRPr="00427E73">
        <w:rPr>
          <w:szCs w:val="20"/>
          <w:highlight w:val="green"/>
        </w:rPr>
        <w:t>Agreements</w:t>
      </w:r>
      <w:r>
        <w:rPr>
          <w:szCs w:val="20"/>
          <w:highlight w:val="green"/>
        </w:rPr>
        <w:t xml:space="preserve"> [1]</w:t>
      </w:r>
      <w:r w:rsidRPr="00427E73">
        <w:rPr>
          <w:szCs w:val="20"/>
          <w:highlight w:val="green"/>
        </w:rPr>
        <w:t>:</w:t>
      </w:r>
    </w:p>
    <w:p w14:paraId="4D4DED30" w14:textId="77777777" w:rsidR="001A1EAA" w:rsidRPr="00427E73" w:rsidRDefault="001A1EAA" w:rsidP="001A1EAA">
      <w:pPr>
        <w:numPr>
          <w:ilvl w:val="0"/>
          <w:numId w:val="16"/>
        </w:numPr>
        <w:rPr>
          <w:szCs w:val="20"/>
        </w:rPr>
      </w:pPr>
      <w:r w:rsidRPr="00427E73">
        <w:rPr>
          <w:szCs w:val="20"/>
        </w:rPr>
        <w:t xml:space="preserve">Support for a UE, </w:t>
      </w:r>
      <w:r w:rsidRPr="007F53CD">
        <w:rPr>
          <w:szCs w:val="20"/>
        </w:rPr>
        <w:t>configurable ID for</w:t>
      </w:r>
      <w:r w:rsidRPr="00427E73">
        <w:rPr>
          <w:szCs w:val="20"/>
        </w:rPr>
        <w:t xml:space="preserve"> PDCCH DMRS at least for the initialization of DMRS sequence/scrambling.</w:t>
      </w:r>
    </w:p>
    <w:p w14:paraId="41912BC5" w14:textId="77777777" w:rsidR="001A1EAA" w:rsidRPr="00427E73" w:rsidRDefault="001A1EAA" w:rsidP="001A1EAA">
      <w:pPr>
        <w:numPr>
          <w:ilvl w:val="1"/>
          <w:numId w:val="16"/>
        </w:numPr>
        <w:rPr>
          <w:szCs w:val="20"/>
        </w:rPr>
      </w:pPr>
      <w:r w:rsidRPr="00427E73">
        <w:rPr>
          <w:szCs w:val="20"/>
        </w:rPr>
        <w:t>FFS: whether this is used also for other purpose.</w:t>
      </w:r>
    </w:p>
    <w:p w14:paraId="7948FC87" w14:textId="77777777" w:rsidR="001A1EAA" w:rsidRPr="00427E73" w:rsidRDefault="001A1EAA" w:rsidP="001A1EAA">
      <w:pPr>
        <w:numPr>
          <w:ilvl w:val="1"/>
          <w:numId w:val="16"/>
        </w:numPr>
        <w:rPr>
          <w:szCs w:val="20"/>
        </w:rPr>
      </w:pPr>
      <w:r w:rsidRPr="00427E73">
        <w:rPr>
          <w:szCs w:val="20"/>
        </w:rPr>
        <w:t xml:space="preserve">FFS details including the applicability of configurable ID </w:t>
      </w:r>
    </w:p>
    <w:p w14:paraId="000CD0B1" w14:textId="77777777" w:rsidR="001A1EAA" w:rsidRPr="001A1EAA" w:rsidRDefault="001A1EAA" w:rsidP="001A1EAA">
      <w:pPr>
        <w:rPr>
          <w:szCs w:val="20"/>
          <w:highlight w:val="green"/>
        </w:rPr>
      </w:pPr>
      <w:r w:rsidRPr="00E44F9F">
        <w:rPr>
          <w:szCs w:val="20"/>
          <w:highlight w:val="green"/>
        </w:rPr>
        <w:t>Agreements</w:t>
      </w:r>
      <w:r w:rsidRPr="001A1EAA">
        <w:rPr>
          <w:szCs w:val="20"/>
          <w:highlight w:val="green"/>
        </w:rPr>
        <w:t xml:space="preserve"> [2]:</w:t>
      </w:r>
    </w:p>
    <w:p w14:paraId="06AEBD58" w14:textId="77777777" w:rsidR="001A1EAA" w:rsidRPr="00E44F9F" w:rsidRDefault="001A1EAA" w:rsidP="001A1EAA">
      <w:pPr>
        <w:numPr>
          <w:ilvl w:val="0"/>
          <w:numId w:val="14"/>
        </w:numPr>
        <w:rPr>
          <w:szCs w:val="20"/>
        </w:rPr>
      </w:pPr>
      <w:r w:rsidRPr="00E44F9F">
        <w:rPr>
          <w:szCs w:val="20"/>
        </w:rPr>
        <w:t>For each CORESET configured by PBCH, physical cell ID is used for DMRS sequence initialization</w:t>
      </w:r>
    </w:p>
    <w:p w14:paraId="78A27E6E" w14:textId="77777777" w:rsidR="001A1EAA" w:rsidRPr="00E44F9F" w:rsidRDefault="001A1EAA" w:rsidP="001A1EAA">
      <w:pPr>
        <w:numPr>
          <w:ilvl w:val="0"/>
          <w:numId w:val="14"/>
        </w:numPr>
        <w:rPr>
          <w:szCs w:val="20"/>
        </w:rPr>
      </w:pPr>
      <w:r w:rsidRPr="00E44F9F">
        <w:rPr>
          <w:szCs w:val="20"/>
          <w:highlight w:val="darkYellow"/>
        </w:rPr>
        <w:t>Working assumption</w:t>
      </w:r>
      <w:r w:rsidRPr="00E44F9F">
        <w:rPr>
          <w:szCs w:val="20"/>
        </w:rPr>
        <w:t>: For each CORESET configured by RMSI, it can be configured with a configurable ID for DMRS sequence initialization via RMSI (if not configured,  physical cell ID is used for DMRS sequence initialization)</w:t>
      </w:r>
    </w:p>
    <w:p w14:paraId="0CD948EE" w14:textId="77777777" w:rsidR="001A1EAA" w:rsidRPr="00E44F9F" w:rsidRDefault="001A1EAA" w:rsidP="001A1EAA">
      <w:pPr>
        <w:numPr>
          <w:ilvl w:val="1"/>
          <w:numId w:val="14"/>
        </w:numPr>
        <w:rPr>
          <w:szCs w:val="20"/>
        </w:rPr>
      </w:pPr>
      <w:r w:rsidRPr="00E44F9F">
        <w:rPr>
          <w:szCs w:val="20"/>
          <w:highlight w:val="darkYellow"/>
        </w:rPr>
        <w:t>Working assumption</w:t>
      </w:r>
      <w:r w:rsidRPr="00E44F9F">
        <w:rPr>
          <w:szCs w:val="20"/>
        </w:rPr>
        <w:t xml:space="preserve">: </w:t>
      </w:r>
      <w:r w:rsidRPr="00E44F9F">
        <w:rPr>
          <w:rFonts w:hint="eastAsia"/>
          <w:szCs w:val="20"/>
        </w:rPr>
        <w:t>T</w:t>
      </w:r>
      <w:r w:rsidRPr="00E44F9F">
        <w:rPr>
          <w:szCs w:val="20"/>
        </w:rPr>
        <w:t>he value range of the configurable ID is the same as that for physical cell ID</w:t>
      </w:r>
    </w:p>
    <w:p w14:paraId="06CF8365" w14:textId="77777777" w:rsidR="001A1EAA" w:rsidRPr="00E44F9F" w:rsidRDefault="001A1EAA" w:rsidP="001A1EAA">
      <w:pPr>
        <w:numPr>
          <w:ilvl w:val="0"/>
          <w:numId w:val="14"/>
        </w:numPr>
        <w:rPr>
          <w:szCs w:val="20"/>
        </w:rPr>
      </w:pPr>
      <w:r w:rsidRPr="00E44F9F">
        <w:rPr>
          <w:szCs w:val="20"/>
        </w:rPr>
        <w:t xml:space="preserve">For each CORESET configured by UE-specific RRC </w:t>
      </w:r>
      <w:proofErr w:type="spellStart"/>
      <w:r w:rsidRPr="00E44F9F">
        <w:rPr>
          <w:szCs w:val="20"/>
        </w:rPr>
        <w:t>signalling</w:t>
      </w:r>
      <w:proofErr w:type="spellEnd"/>
      <w:r w:rsidRPr="00E44F9F">
        <w:rPr>
          <w:szCs w:val="20"/>
        </w:rPr>
        <w:t>, a UE is configured with a configurable ID for DMRS sequence initialization</w:t>
      </w:r>
    </w:p>
    <w:p w14:paraId="61F05E41" w14:textId="77777777" w:rsidR="001A1EAA" w:rsidRPr="003E35F0" w:rsidRDefault="001A1EAA" w:rsidP="001A1EAA">
      <w:pPr>
        <w:numPr>
          <w:ilvl w:val="1"/>
          <w:numId w:val="14"/>
        </w:numPr>
        <w:rPr>
          <w:szCs w:val="20"/>
        </w:rPr>
      </w:pPr>
      <w:r w:rsidRPr="003E35F0">
        <w:rPr>
          <w:szCs w:val="20"/>
          <w:highlight w:val="darkYellow"/>
        </w:rPr>
        <w:t>Working assumption</w:t>
      </w:r>
      <w:r w:rsidRPr="003E35F0">
        <w:rPr>
          <w:szCs w:val="20"/>
        </w:rPr>
        <w:t xml:space="preserve">: </w:t>
      </w:r>
      <w:r w:rsidRPr="003E35F0">
        <w:rPr>
          <w:rFonts w:hint="eastAsia"/>
          <w:szCs w:val="20"/>
        </w:rPr>
        <w:t>T</w:t>
      </w:r>
      <w:r w:rsidRPr="003E35F0">
        <w:rPr>
          <w:szCs w:val="20"/>
        </w:rPr>
        <w:t xml:space="preserve">he value range of the configurable ID is the same as that for physical cell ID in Rel-15 </w:t>
      </w:r>
      <w:r w:rsidRPr="003E35F0">
        <w:rPr>
          <w:szCs w:val="20"/>
        </w:rPr>
        <w:sym w:font="Wingdings" w:char="F0E0"/>
      </w:r>
      <w:r w:rsidRPr="003E35F0">
        <w:rPr>
          <w:szCs w:val="20"/>
        </w:rPr>
        <w:t xml:space="preserve"> NOTE: there is subsequent agreement made in 7.2 which replaces working assumption</w:t>
      </w:r>
    </w:p>
    <w:p w14:paraId="5D5CD607" w14:textId="77777777" w:rsidR="001A1EAA" w:rsidRPr="001C3BD3" w:rsidRDefault="001A1EAA" w:rsidP="001A1EAA">
      <w:pPr>
        <w:rPr>
          <w:szCs w:val="20"/>
        </w:rPr>
      </w:pPr>
      <w:r w:rsidRPr="001C3BD3">
        <w:rPr>
          <w:szCs w:val="20"/>
          <w:highlight w:val="green"/>
        </w:rPr>
        <w:t>Agreements</w:t>
      </w:r>
      <w:r w:rsidRPr="001C3BD3">
        <w:rPr>
          <w:szCs w:val="20"/>
        </w:rPr>
        <w:t>:</w:t>
      </w:r>
    </w:p>
    <w:p w14:paraId="4D8BB265" w14:textId="77777777" w:rsidR="001A1EAA" w:rsidRDefault="001A1EAA" w:rsidP="001A1EAA">
      <w:pPr>
        <w:numPr>
          <w:ilvl w:val="0"/>
          <w:numId w:val="14"/>
        </w:numPr>
        <w:rPr>
          <w:szCs w:val="20"/>
        </w:rPr>
      </w:pPr>
      <w:r w:rsidRPr="001A1EAA">
        <w:rPr>
          <w:szCs w:val="20"/>
        </w:rPr>
        <w:t>The same length-31 Gold sequence with LTE is used for scrambling PDCCH and DMRS for PDCCH</w:t>
      </w:r>
      <w:r>
        <w:rPr>
          <w:szCs w:val="20"/>
        </w:rPr>
        <w:t>.</w:t>
      </w:r>
    </w:p>
    <w:p w14:paraId="03479D18" w14:textId="77777777" w:rsidR="001A1EAA" w:rsidRPr="001A1EAA" w:rsidRDefault="001A1EAA" w:rsidP="001A1EAA">
      <w:pPr>
        <w:pStyle w:val="a0"/>
        <w:spacing w:beforeLines="50" w:before="120"/>
        <w:ind w:left="420"/>
        <w:rPr>
          <w:rFonts w:eastAsia="Times New Roman"/>
          <w:szCs w:val="20"/>
        </w:rPr>
      </w:pPr>
    </w:p>
    <w:p w14:paraId="6D62515F" w14:textId="36AA581B" w:rsidR="00CA67A7" w:rsidRDefault="00CA67A7" w:rsidP="00B12EBE">
      <w:pPr>
        <w:pStyle w:val="a0"/>
        <w:pBdr>
          <w:bottom w:val="double" w:sz="6" w:space="1" w:color="auto"/>
        </w:pBdr>
        <w:spacing w:beforeLines="50" w:before="120"/>
        <w:rPr>
          <w:rFonts w:eastAsiaTheme="minorEastAsia"/>
          <w:lang w:val="en-GB" w:eastAsia="zh-CN"/>
        </w:rPr>
      </w:pPr>
      <w:r>
        <w:rPr>
          <w:rFonts w:eastAsiaTheme="minorEastAsia" w:hint="eastAsia"/>
          <w:lang w:val="en-GB" w:eastAsia="zh-CN"/>
        </w:rPr>
        <w:t>Regarding on PD</w:t>
      </w:r>
      <w:r w:rsidR="00C545EA">
        <w:rPr>
          <w:rFonts w:eastAsiaTheme="minorEastAsia"/>
          <w:lang w:val="en-GB" w:eastAsia="zh-CN"/>
        </w:rPr>
        <w:t>CCH scrambling and PDCCH DMRS initialization/scrambling</w:t>
      </w:r>
      <w:r>
        <w:rPr>
          <w:rFonts w:eastAsiaTheme="minorEastAsia" w:hint="eastAsia"/>
          <w:lang w:val="en-GB" w:eastAsia="zh-CN"/>
        </w:rPr>
        <w:t>, following is captured in TS38.21</w:t>
      </w:r>
      <w:r w:rsidR="00C545EA">
        <w:rPr>
          <w:rFonts w:eastAsiaTheme="minorEastAsia"/>
          <w:lang w:val="en-GB" w:eastAsia="zh-CN"/>
        </w:rPr>
        <w:t>1</w:t>
      </w:r>
      <w:r>
        <w:rPr>
          <w:rFonts w:eastAsiaTheme="minorEastAsia" w:hint="eastAsia"/>
          <w:lang w:val="en-GB" w:eastAsia="zh-CN"/>
        </w:rPr>
        <w:t xml:space="preserve"> V</w:t>
      </w:r>
      <w:r w:rsidR="00C545EA">
        <w:rPr>
          <w:rFonts w:eastAsiaTheme="minorEastAsia"/>
          <w:lang w:val="en-GB" w:eastAsia="zh-CN"/>
        </w:rPr>
        <w:t>2.0.0</w:t>
      </w:r>
      <w:r w:rsidR="006716CE">
        <w:rPr>
          <w:rFonts w:eastAsiaTheme="minorEastAsia"/>
          <w:lang w:val="en-GB" w:eastAsia="zh-CN"/>
        </w:rPr>
        <w:t xml:space="preserve"> </w:t>
      </w:r>
      <w:r w:rsidR="006716CE">
        <w:rPr>
          <w:rFonts w:eastAsiaTheme="minorEastAsia"/>
          <w:lang w:val="en-GB" w:eastAsia="zh-CN"/>
        </w:rPr>
        <w:fldChar w:fldCharType="begin"/>
      </w:r>
      <w:r w:rsidR="006716CE">
        <w:rPr>
          <w:rFonts w:eastAsiaTheme="minorEastAsia"/>
          <w:lang w:val="en-GB" w:eastAsia="zh-CN"/>
        </w:rPr>
        <w:instrText xml:space="preserve"> REF _Ref503604706 \r \h </w:instrText>
      </w:r>
      <w:r w:rsidR="006716CE">
        <w:rPr>
          <w:rFonts w:eastAsiaTheme="minorEastAsia"/>
          <w:lang w:val="en-GB" w:eastAsia="zh-CN"/>
        </w:rPr>
      </w:r>
      <w:r w:rsidR="006716CE">
        <w:rPr>
          <w:rFonts w:eastAsiaTheme="minorEastAsia"/>
          <w:lang w:val="en-GB" w:eastAsia="zh-CN"/>
        </w:rPr>
        <w:fldChar w:fldCharType="separate"/>
      </w:r>
      <w:r w:rsidR="006716CE">
        <w:rPr>
          <w:rFonts w:eastAsiaTheme="minorEastAsia"/>
          <w:lang w:val="en-GB" w:eastAsia="zh-CN"/>
        </w:rPr>
        <w:t>[3]</w:t>
      </w:r>
      <w:r w:rsidR="006716CE">
        <w:rPr>
          <w:rFonts w:eastAsiaTheme="minorEastAsia"/>
          <w:lang w:val="en-GB" w:eastAsia="zh-CN"/>
        </w:rPr>
        <w:fldChar w:fldCharType="end"/>
      </w:r>
    </w:p>
    <w:p w14:paraId="6FD8976E" w14:textId="77777777" w:rsidR="00C545EA" w:rsidRPr="00C545EA" w:rsidRDefault="001A1EAA" w:rsidP="001A1EAA">
      <w:pPr>
        <w:rPr>
          <w:rFonts w:eastAsiaTheme="minorEastAsia"/>
          <w:b/>
          <w:sz w:val="26"/>
          <w:szCs w:val="26"/>
          <w:lang w:eastAsia="zh-CN"/>
        </w:rPr>
      </w:pPr>
      <w:r w:rsidRPr="001A1EAA">
        <w:rPr>
          <w:rFonts w:eastAsiaTheme="minorEastAsia"/>
          <w:b/>
          <w:sz w:val="26"/>
          <w:szCs w:val="26"/>
          <w:lang w:eastAsia="zh-CN"/>
        </w:rPr>
        <w:t>7.</w:t>
      </w:r>
      <w:r>
        <w:rPr>
          <w:rFonts w:eastAsiaTheme="minorEastAsia"/>
          <w:b/>
          <w:sz w:val="26"/>
          <w:szCs w:val="26"/>
          <w:lang w:eastAsia="zh-CN"/>
        </w:rPr>
        <w:t xml:space="preserve">3.2.3 </w:t>
      </w:r>
      <w:r w:rsidRPr="001A1EAA">
        <w:rPr>
          <w:rFonts w:eastAsiaTheme="minorEastAsia"/>
          <w:b/>
          <w:sz w:val="26"/>
          <w:szCs w:val="26"/>
          <w:lang w:eastAsia="zh-CN"/>
        </w:rPr>
        <w:tab/>
        <w:t>Scrambling</w:t>
      </w:r>
    </w:p>
    <w:p w14:paraId="633659B6" w14:textId="77777777" w:rsidR="00C545EA" w:rsidRDefault="00C545EA" w:rsidP="00C545EA">
      <w:r>
        <w:t>The UE shall assume t</w:t>
      </w:r>
      <w:r w:rsidRPr="00C12953">
        <w:t xml:space="preserve">he block of </w:t>
      </w:r>
      <w:proofErr w:type="gramStart"/>
      <w:r w:rsidRPr="00C12953">
        <w:t xml:space="preserve">bits </w:t>
      </w:r>
      <w:proofErr w:type="gramEnd"/>
      <w:r w:rsidRPr="0054108D">
        <w:rPr>
          <w:position w:val="-12"/>
        </w:rPr>
        <w:object w:dxaOrig="1540" w:dyaOrig="380" w14:anchorId="467FC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9pt" o:ole="">
            <v:imagedata r:id="rId8" o:title=""/>
          </v:shape>
          <o:OLEObject Type="Embed" ProgID="Equation.3" ShapeID="_x0000_i1025" DrawAspect="Content" ObjectID="_1577346663" r:id="rId9"/>
        </w:object>
      </w:r>
      <w:r>
        <w:t xml:space="preserve">, where </w:t>
      </w:r>
      <w:r w:rsidRPr="0054108D">
        <w:rPr>
          <w:position w:val="-12"/>
        </w:rPr>
        <w:object w:dxaOrig="440" w:dyaOrig="380" w14:anchorId="305675FB">
          <v:shape id="_x0000_i1026" type="#_x0000_t75" style="width:21.5pt;height:19pt" o:ole="">
            <v:imagedata r:id="rId10" o:title=""/>
          </v:shape>
          <o:OLEObject Type="Embed" ProgID="Equation.3" ShapeID="_x0000_i1026" DrawAspect="Content" ObjectID="_1577346664" r:id="rId11"/>
        </w:object>
      </w:r>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w:r w:rsidRPr="0054108D">
        <w:rPr>
          <w:position w:val="-12"/>
        </w:rPr>
        <w:object w:dxaOrig="1600" w:dyaOrig="380" w14:anchorId="7FF8DB19">
          <v:shape id="_x0000_i1027" type="#_x0000_t75" style="width:80pt;height:19pt" o:ole="">
            <v:imagedata r:id="rId12" o:title=""/>
          </v:shape>
          <o:OLEObject Type="Embed" ProgID="Equation.3" ShapeID="_x0000_i1027" DrawAspect="Content" ObjectID="_1577346665" r:id="rId13"/>
        </w:object>
      </w:r>
      <w:r>
        <w:t xml:space="preserve"> according to</w:t>
      </w:r>
    </w:p>
    <w:p w14:paraId="371C739C" w14:textId="77777777" w:rsidR="00C545EA" w:rsidRDefault="00C545EA" w:rsidP="00C545EA">
      <w:pPr>
        <w:pStyle w:val="EQ"/>
        <w:jc w:val="center"/>
      </w:pPr>
      <w:r w:rsidRPr="0085468C">
        <w:rPr>
          <w:position w:val="-10"/>
        </w:rPr>
        <w:object w:dxaOrig="2000" w:dyaOrig="340" w14:anchorId="08FA41C6">
          <v:shape id="_x0000_i1028" type="#_x0000_t75" style="width:100.5pt;height:17pt" o:ole="">
            <v:imagedata r:id="rId14" o:title=""/>
          </v:shape>
          <o:OLEObject Type="Embed" ProgID="Equation.3" ShapeID="_x0000_i1028" DrawAspect="Content" ObjectID="_1577346666" r:id="rId15"/>
        </w:object>
      </w:r>
    </w:p>
    <w:p w14:paraId="598BEF01" w14:textId="77777777" w:rsidR="00C545EA" w:rsidRPr="00545612" w:rsidRDefault="00C545EA" w:rsidP="00C545EA">
      <w:proofErr w:type="gramStart"/>
      <w:r>
        <w:t>where</w:t>
      </w:r>
      <w:proofErr w:type="gramEnd"/>
      <w:r>
        <w:t xml:space="preserve"> the scrambling sequ</w:t>
      </w:r>
      <w:r w:rsidRPr="001A1EAA">
        <w:t xml:space="preserve">ence </w:t>
      </w:r>
      <w:r w:rsidRPr="001A1EAA">
        <w:rPr>
          <w:position w:val="-10"/>
        </w:rPr>
        <w:object w:dxaOrig="360" w:dyaOrig="300" w14:anchorId="03BA0DCB">
          <v:shape id="_x0000_i1029" type="#_x0000_t75" style="width:18.5pt;height:15pt" o:ole="">
            <v:imagedata r:id="rId16" o:title=""/>
          </v:shape>
          <o:OLEObject Type="Embed" ProgID="Equation.3" ShapeID="_x0000_i1029" DrawAspect="Content" ObjectID="_1577346667" r:id="rId17"/>
        </w:object>
      </w:r>
      <w:r w:rsidRPr="001A1EAA">
        <w:t xml:space="preserve"> is given by clause 5.2.1.</w:t>
      </w:r>
      <w:r>
        <w:t xml:space="preserve"> </w:t>
      </w:r>
    </w:p>
    <w:p w14:paraId="685CD034" w14:textId="77777777" w:rsidR="001A1EAA" w:rsidRPr="001A1EAA" w:rsidRDefault="001A1EAA" w:rsidP="001A1EAA">
      <w:pPr>
        <w:rPr>
          <w:rFonts w:eastAsiaTheme="minorEastAsia"/>
          <w:b/>
          <w:sz w:val="26"/>
          <w:szCs w:val="26"/>
          <w:lang w:eastAsia="zh-CN"/>
        </w:rPr>
      </w:pPr>
      <w:bookmarkStart w:id="3" w:name="_Toc500952740"/>
      <w:r w:rsidRPr="001A1EAA">
        <w:rPr>
          <w:rFonts w:eastAsiaTheme="minorEastAsia"/>
          <w:b/>
          <w:sz w:val="26"/>
          <w:szCs w:val="26"/>
          <w:lang w:eastAsia="zh-CN"/>
        </w:rPr>
        <w:t>7.4.1.3.1</w:t>
      </w:r>
      <w:r w:rsidRPr="001A1EAA">
        <w:rPr>
          <w:rFonts w:eastAsiaTheme="minorEastAsia"/>
          <w:b/>
          <w:sz w:val="26"/>
          <w:szCs w:val="26"/>
          <w:lang w:eastAsia="zh-CN"/>
        </w:rPr>
        <w:tab/>
        <w:t>Sequence generation</w:t>
      </w:r>
      <w:bookmarkEnd w:id="3"/>
    </w:p>
    <w:p w14:paraId="4BAC48BC" w14:textId="77777777" w:rsidR="001A1EAA" w:rsidRDefault="001A1EAA" w:rsidP="001A1EAA">
      <w:r>
        <w:t xml:space="preserve">The UE shall assume the reference-signal sequence </w:t>
      </w:r>
      <w:r w:rsidRPr="00C83905">
        <w:rPr>
          <w:position w:val="-10"/>
        </w:rPr>
        <w:object w:dxaOrig="460" w:dyaOrig="300" w14:anchorId="13AFD574">
          <v:shape id="_x0000_i1030" type="#_x0000_t75" style="width:23pt;height:15pt" o:ole="">
            <v:imagedata r:id="rId18" o:title=""/>
          </v:shape>
          <o:OLEObject Type="Embed" ProgID="Equation.3" ShapeID="_x0000_i1030" DrawAspect="Content" ObjectID="_1577346668" r:id="rId19"/>
        </w:object>
      </w:r>
      <w:r>
        <w:t xml:space="preserve"> is defined by</w:t>
      </w:r>
    </w:p>
    <w:p w14:paraId="2B6F3914" w14:textId="77777777" w:rsidR="001A1EAA" w:rsidRDefault="001A1EAA" w:rsidP="001A1EAA">
      <w:pPr>
        <w:pStyle w:val="EQ"/>
        <w:jc w:val="center"/>
      </w:pPr>
      <w:r w:rsidRPr="009A1E80">
        <w:rPr>
          <w:position w:val="-26"/>
        </w:rPr>
        <w:object w:dxaOrig="3920" w:dyaOrig="600" w14:anchorId="5B9C792A">
          <v:shape id="_x0000_i1031" type="#_x0000_t75" style="width:195.5pt;height:30pt" o:ole="">
            <v:imagedata r:id="rId20" o:title=""/>
          </v:shape>
          <o:OLEObject Type="Embed" ProgID="Equation.3" ShapeID="_x0000_i1031" DrawAspect="Content" ObjectID="_1577346669" r:id="rId21"/>
        </w:object>
      </w:r>
      <w:r>
        <w:t>.</w:t>
      </w:r>
    </w:p>
    <w:p w14:paraId="64ED7381" w14:textId="77777777" w:rsidR="001A1EAA" w:rsidRDefault="001A1EAA" w:rsidP="001A1EAA">
      <w:pPr>
        <w:pBdr>
          <w:bottom w:val="double" w:sz="6" w:space="1" w:color="auto"/>
        </w:pBdr>
      </w:pPr>
      <w:proofErr w:type="gramStart"/>
      <w:r>
        <w:t>where</w:t>
      </w:r>
      <w:proofErr w:type="gramEnd"/>
      <w:r>
        <w:t xml:space="preserve"> the pseudo-random sequence </w:t>
      </w:r>
      <w:r w:rsidRPr="00516521">
        <w:rPr>
          <w:position w:val="-10"/>
        </w:rPr>
        <w:object w:dxaOrig="360" w:dyaOrig="300" w14:anchorId="1CE118AD">
          <v:shape id="_x0000_i1032" type="#_x0000_t75" style="width:18.5pt;height:15pt" o:ole="">
            <v:imagedata r:id="rId22" o:title=""/>
          </v:shape>
          <o:OLEObject Type="Embed" ProgID="Equation.3" ShapeID="_x0000_i1032" DrawAspect="Content" ObjectID="_1577346670" r:id="rId23"/>
        </w:object>
      </w:r>
      <w:r>
        <w:t xml:space="preserve"> is defined in clause 5.2.1. </w:t>
      </w:r>
      <w:bookmarkStart w:id="4" w:name="_Hlk500028516"/>
    </w:p>
    <w:p w14:paraId="04750165" w14:textId="77777777" w:rsidR="0032421E" w:rsidRPr="00370324" w:rsidRDefault="0032421E" w:rsidP="001A1EAA"/>
    <w:bookmarkEnd w:id="4"/>
    <w:p w14:paraId="17C337E4" w14:textId="77777777" w:rsidR="00AC3F87" w:rsidRDefault="009B7F26" w:rsidP="00AC3F87">
      <w:pPr>
        <w:rPr>
          <w:rFonts w:eastAsiaTheme="minorEastAsia"/>
          <w:lang w:eastAsia="zh-CN"/>
        </w:rPr>
      </w:pPr>
      <w:r>
        <w:rPr>
          <w:rFonts w:eastAsiaTheme="minorEastAsia"/>
          <w:lang w:eastAsia="zh-CN"/>
        </w:rPr>
        <w:t>The details of PDCCH scrambling and PDCCH DMRS sequence generation have not been decided yet, which are addressed i</w:t>
      </w:r>
      <w:r w:rsidR="00AC3F87">
        <w:rPr>
          <w:rFonts w:eastAsiaTheme="minorEastAsia" w:hint="eastAsia"/>
          <w:lang w:eastAsia="zh-CN"/>
        </w:rPr>
        <w:t>n this contribution</w:t>
      </w:r>
      <w:r w:rsidR="00AC3F87">
        <w:rPr>
          <w:rFonts w:eastAsiaTheme="minorEastAsia"/>
          <w:lang w:eastAsia="zh-CN"/>
        </w:rPr>
        <w:t>. In addition, r</w:t>
      </w:r>
      <w:r w:rsidR="00AC3F87" w:rsidRPr="009E5030">
        <w:rPr>
          <w:rFonts w:eastAsiaTheme="minorEastAsia"/>
          <w:lang w:eastAsia="zh-CN"/>
        </w:rPr>
        <w:t>emaining issues about RMSI CORESET</w:t>
      </w:r>
      <w:r w:rsidR="00AC3F87">
        <w:rPr>
          <w:rFonts w:eastAsiaTheme="minorEastAsia"/>
          <w:lang w:eastAsia="zh-CN"/>
        </w:rPr>
        <w:t>, including s</w:t>
      </w:r>
      <w:r w:rsidR="006C203A" w:rsidRPr="006C203A">
        <w:t xml:space="preserve"> </w:t>
      </w:r>
      <w:r w:rsidR="006C203A" w:rsidRPr="006C203A">
        <w:rPr>
          <w:rFonts w:eastAsiaTheme="minorEastAsia"/>
          <w:lang w:eastAsia="zh-CN"/>
        </w:rPr>
        <w:t>CCE to REG mapping mode</w:t>
      </w:r>
      <w:r w:rsidR="00AC3F87">
        <w:rPr>
          <w:rFonts w:eastAsiaTheme="minorEastAsia"/>
          <w:lang w:eastAsia="zh-CN"/>
        </w:rPr>
        <w:t xml:space="preserve"> and </w:t>
      </w:r>
      <w:proofErr w:type="spellStart"/>
      <w:r w:rsidR="00AC3F87">
        <w:rPr>
          <w:rFonts w:eastAsiaTheme="minorEastAsia"/>
          <w:lang w:eastAsia="zh-CN"/>
        </w:rPr>
        <w:t>precoder</w:t>
      </w:r>
      <w:proofErr w:type="spellEnd"/>
      <w:r w:rsidR="00AC3F87">
        <w:rPr>
          <w:rFonts w:eastAsiaTheme="minorEastAsia"/>
          <w:lang w:eastAsia="zh-CN"/>
        </w:rPr>
        <w:t xml:space="preserve"> granularity, are discussed in this contribution.</w:t>
      </w:r>
    </w:p>
    <w:p w14:paraId="3743E225" w14:textId="77777777" w:rsidR="00C52A97" w:rsidRPr="00C52A97" w:rsidRDefault="00CA67A7" w:rsidP="00C52A97">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rPr>
        <w:lastRenderedPageBreak/>
        <w:t>Discussions</w:t>
      </w:r>
      <w:r w:rsidR="00E7687C" w:rsidRPr="008E626A">
        <w:rPr>
          <w:rFonts w:cs="Times New Roman"/>
          <w:b w:val="0"/>
          <w:bCs w:val="0"/>
          <w:kern w:val="0"/>
          <w:sz w:val="36"/>
          <w:szCs w:val="20"/>
          <w:lang w:val="en-GB" w:eastAsia="en-GB"/>
        </w:rPr>
        <w:t xml:space="preserve"> </w:t>
      </w:r>
    </w:p>
    <w:bookmarkEnd w:id="1"/>
    <w:bookmarkEnd w:id="2"/>
    <w:p w14:paraId="424787BF" w14:textId="77777777" w:rsidR="002062C7" w:rsidRDefault="00C52A97" w:rsidP="00C52A97">
      <w:pPr>
        <w:pStyle w:val="1"/>
        <w:keepLines/>
        <w:numPr>
          <w:ilvl w:val="0"/>
          <w:numId w:val="0"/>
        </w:numPr>
        <w:pBdr>
          <w:top w:val="single" w:sz="12" w:space="3" w:color="auto"/>
        </w:pBdr>
        <w:tabs>
          <w:tab w:val="left" w:pos="426"/>
        </w:tabs>
        <w:overflowPunct w:val="0"/>
        <w:autoSpaceDE w:val="0"/>
        <w:autoSpaceDN w:val="0"/>
        <w:adjustRightInd w:val="0"/>
        <w:spacing w:before="240" w:after="180"/>
        <w:textAlignment w:val="baseline"/>
        <w:rPr>
          <w:rFonts w:cs="Times New Roman"/>
          <w:b w:val="0"/>
          <w:bCs w:val="0"/>
          <w:kern w:val="0"/>
          <w:szCs w:val="20"/>
          <w:lang w:val="en-GB"/>
        </w:rPr>
      </w:pPr>
      <w:r w:rsidRPr="00C52A97">
        <w:rPr>
          <w:rFonts w:cs="Times New Roman"/>
          <w:b w:val="0"/>
          <w:bCs w:val="0"/>
          <w:kern w:val="0"/>
          <w:szCs w:val="20"/>
          <w:lang w:val="en-GB"/>
        </w:rPr>
        <w:t xml:space="preserve">2.1 </w:t>
      </w:r>
      <w:r w:rsidR="009D21DC" w:rsidRPr="00C52A97">
        <w:rPr>
          <w:rFonts w:cs="Times New Roman"/>
          <w:b w:val="0"/>
          <w:bCs w:val="0"/>
          <w:kern w:val="0"/>
          <w:szCs w:val="20"/>
          <w:lang w:val="en-GB"/>
        </w:rPr>
        <w:t>PD</w:t>
      </w:r>
      <w:r w:rsidR="00E769C8">
        <w:rPr>
          <w:rFonts w:cs="Times New Roman"/>
          <w:b w:val="0"/>
          <w:bCs w:val="0"/>
          <w:kern w:val="0"/>
          <w:szCs w:val="20"/>
          <w:lang w:val="en-GB"/>
        </w:rPr>
        <w:t>CCH s</w:t>
      </w:r>
      <w:r w:rsidR="009C6F2F">
        <w:rPr>
          <w:rFonts w:cs="Times New Roman"/>
          <w:b w:val="0"/>
          <w:bCs w:val="0"/>
          <w:kern w:val="0"/>
          <w:szCs w:val="20"/>
          <w:lang w:val="en-GB"/>
        </w:rPr>
        <w:t>c</w:t>
      </w:r>
      <w:r w:rsidR="00E769C8">
        <w:rPr>
          <w:rFonts w:cs="Times New Roman"/>
          <w:b w:val="0"/>
          <w:bCs w:val="0"/>
          <w:kern w:val="0"/>
          <w:szCs w:val="20"/>
          <w:lang w:val="en-GB"/>
        </w:rPr>
        <w:t>rambling</w:t>
      </w:r>
    </w:p>
    <w:p w14:paraId="4D2F9037" w14:textId="77777777" w:rsidR="00CF685C" w:rsidRDefault="001C7FA5" w:rsidP="00B12EBE">
      <w:pPr>
        <w:spacing w:before="120" w:after="120"/>
        <w:jc w:val="both"/>
        <w:rPr>
          <w:rFonts w:eastAsiaTheme="minorEastAsia"/>
          <w:lang w:eastAsia="zh-CN"/>
        </w:rPr>
      </w:pPr>
      <w:r>
        <w:rPr>
          <w:rFonts w:eastAsiaTheme="minorEastAsia"/>
          <w:lang w:eastAsia="zh-CN"/>
        </w:rPr>
        <w:t xml:space="preserve">In LTE, </w:t>
      </w:r>
      <w:r w:rsidR="00913707">
        <w:rPr>
          <w:rFonts w:eastAsiaTheme="minorEastAsia"/>
          <w:lang w:eastAsia="zh-CN"/>
        </w:rPr>
        <w:t xml:space="preserve">cell-specific scrambling based on time </w:t>
      </w:r>
      <w:r w:rsidR="00913707" w:rsidRPr="00781B09">
        <w:t xml:space="preserve">component </w:t>
      </w:r>
      <w:r w:rsidR="00913707">
        <w:rPr>
          <w:rFonts w:eastAsiaTheme="minorEastAsia"/>
          <w:lang w:eastAsia="zh-CN"/>
        </w:rPr>
        <w:t xml:space="preserve">(i.e. </w:t>
      </w:r>
      <w:r>
        <w:rPr>
          <w:rFonts w:eastAsiaTheme="minorEastAsia"/>
          <w:lang w:eastAsia="zh-CN"/>
        </w:rPr>
        <w:t>n</w:t>
      </w:r>
      <w:r w:rsidRPr="006F31F0">
        <w:rPr>
          <w:rFonts w:eastAsiaTheme="minorEastAsia"/>
          <w:vertAlign w:val="subscript"/>
          <w:lang w:eastAsia="zh-CN"/>
        </w:rPr>
        <w:t>s</w:t>
      </w:r>
      <w:r w:rsidR="00913707">
        <w:rPr>
          <w:rFonts w:eastAsiaTheme="minorEastAsia"/>
          <w:lang w:eastAsia="zh-CN"/>
        </w:rPr>
        <w:t xml:space="preserve">) </w:t>
      </w:r>
      <w:r>
        <w:rPr>
          <w:rFonts w:eastAsiaTheme="minorEastAsia"/>
          <w:lang w:eastAsia="zh-CN"/>
        </w:rPr>
        <w:t xml:space="preserve">and cell ID </w:t>
      </w:r>
      <w:r w:rsidR="00913707">
        <w:rPr>
          <w:rFonts w:eastAsiaTheme="minorEastAsia"/>
          <w:lang w:eastAsia="zh-CN"/>
        </w:rPr>
        <w:t xml:space="preserve">is applied </w:t>
      </w:r>
      <w:r>
        <w:rPr>
          <w:rFonts w:eastAsiaTheme="minorEastAsia"/>
          <w:lang w:eastAsia="zh-CN"/>
        </w:rPr>
        <w:t xml:space="preserve">for PDCCH. </w:t>
      </w:r>
      <w:r w:rsidR="00CF685C">
        <w:rPr>
          <w:rFonts w:eastAsiaTheme="minorEastAsia"/>
          <w:lang w:eastAsia="zh-CN"/>
        </w:rPr>
        <w:t xml:space="preserve">It is beneficial to randomize the interference between cells </w:t>
      </w:r>
      <w:r w:rsidR="00CF685C" w:rsidRPr="00781B09">
        <w:t>in order to exploit the processing</w:t>
      </w:r>
      <w:r w:rsidR="00CF685C">
        <w:t xml:space="preserve"> gain in the decoding operation, which can be reused by NR, at least for the CORESET configured by PBCH.</w:t>
      </w:r>
    </w:p>
    <w:p w14:paraId="34BC620D" w14:textId="77777777" w:rsidR="00045033" w:rsidRDefault="00CF685C" w:rsidP="00B12EBE">
      <w:pPr>
        <w:spacing w:before="120" w:after="120"/>
        <w:jc w:val="both"/>
        <w:rPr>
          <w:rFonts w:eastAsiaTheme="minorEastAsia"/>
          <w:lang w:eastAsia="zh-CN"/>
        </w:rPr>
      </w:pPr>
      <w:r>
        <w:rPr>
          <w:rFonts w:eastAsiaTheme="minorEastAsia"/>
          <w:lang w:eastAsia="zh-CN"/>
        </w:rPr>
        <w:t>However, t</w:t>
      </w:r>
      <w:r w:rsidR="00913707">
        <w:rPr>
          <w:rFonts w:eastAsiaTheme="minorEastAsia"/>
          <w:lang w:eastAsia="zh-CN"/>
        </w:rPr>
        <w:t xml:space="preserve">his scheme has some disadvantages. Firstly, generating the scrambling </w:t>
      </w:r>
      <w:r w:rsidR="005F56BB">
        <w:rPr>
          <w:rFonts w:eastAsiaTheme="minorEastAsia"/>
          <w:lang w:eastAsia="zh-CN"/>
        </w:rPr>
        <w:t xml:space="preserve">sequence </w:t>
      </w:r>
      <w:r w:rsidR="00913707">
        <w:rPr>
          <w:rFonts w:eastAsiaTheme="minorEastAsia"/>
          <w:lang w:eastAsia="zh-CN"/>
        </w:rPr>
        <w:t xml:space="preserve">depending on the cell ID would be an issue in multiple TRP deployment (i.e. </w:t>
      </w:r>
      <w:proofErr w:type="spellStart"/>
      <w:r w:rsidR="00913707">
        <w:rPr>
          <w:rFonts w:eastAsiaTheme="minorEastAsia"/>
          <w:lang w:eastAsia="zh-CN"/>
        </w:rPr>
        <w:t>CoMP</w:t>
      </w:r>
      <w:proofErr w:type="spellEnd"/>
      <w:r w:rsidR="00913707">
        <w:rPr>
          <w:rFonts w:eastAsiaTheme="minorEastAsia"/>
          <w:lang w:eastAsia="zh-CN"/>
        </w:rPr>
        <w:t xml:space="preserve"> scenario). Secondly, </w:t>
      </w:r>
      <w:r w:rsidR="005F56BB">
        <w:rPr>
          <w:rFonts w:eastAsiaTheme="minorEastAsia"/>
          <w:lang w:eastAsia="zh-CN"/>
        </w:rPr>
        <w:t xml:space="preserve">including a time component in making the scrambling sequence may become problematic in unlicensed </w:t>
      </w:r>
      <w:r w:rsidR="005F56BB" w:rsidRPr="00781B09">
        <w:t>spectrum</w:t>
      </w:r>
      <w:r w:rsidR="005F56BB">
        <w:t xml:space="preserve"> operation, </w:t>
      </w:r>
      <w:r w:rsidR="00EE08F2">
        <w:t>where the transmitting occasion is unknown when preparing the data, and is available only after LBT operation. Moreover, considering that Polar coding is used for PDCCH in NR, if a same scrambling sequence is applied to all the UE in the same CORESET</w:t>
      </w:r>
      <w:r w:rsidR="00D474E8">
        <w:rPr>
          <w:rFonts w:eastAsiaTheme="minorEastAsia"/>
          <w:lang w:eastAsia="zh-CN"/>
        </w:rPr>
        <w:t xml:space="preserve">, </w:t>
      </w:r>
      <w:r w:rsidR="00EE08F2">
        <w:rPr>
          <w:rFonts w:eastAsiaTheme="minorEastAsia"/>
          <w:lang w:eastAsia="zh-CN"/>
        </w:rPr>
        <w:t xml:space="preserve">a </w:t>
      </w:r>
      <w:r w:rsidR="00D474E8">
        <w:rPr>
          <w:rFonts w:eastAsiaTheme="minorEastAsia"/>
          <w:lang w:eastAsia="zh-CN"/>
        </w:rPr>
        <w:t xml:space="preserve">complete decoding is needed </w:t>
      </w:r>
      <w:r w:rsidR="00EE08F2">
        <w:rPr>
          <w:rFonts w:eastAsiaTheme="minorEastAsia"/>
          <w:lang w:eastAsia="zh-CN"/>
        </w:rPr>
        <w:t xml:space="preserve">to distinguish different DCI by the scrambled CRC, thus </w:t>
      </w:r>
      <w:r w:rsidR="0080681D">
        <w:rPr>
          <w:rFonts w:eastAsiaTheme="minorEastAsia"/>
          <w:lang w:eastAsia="zh-CN"/>
        </w:rPr>
        <w:t>the benefits brought by early termination in Polar coding is wasted.</w:t>
      </w:r>
    </w:p>
    <w:p w14:paraId="3A0A5EEB" w14:textId="77777777" w:rsidR="0080681D" w:rsidRDefault="0080681D" w:rsidP="00B12EBE">
      <w:pPr>
        <w:spacing w:before="120" w:after="120"/>
        <w:jc w:val="both"/>
      </w:pPr>
      <w:r w:rsidRPr="00B12EBE">
        <w:t>To solve th</w:t>
      </w:r>
      <w:r w:rsidR="00EA1593" w:rsidRPr="00B12EBE">
        <w:t xml:space="preserve">ese </w:t>
      </w:r>
      <w:r w:rsidRPr="00B12EBE">
        <w:t xml:space="preserve">problems, </w:t>
      </w:r>
      <w:r w:rsidR="00E34E14" w:rsidRPr="00B12EBE">
        <w:t>the scrambling should instead base on UE-specific ID, e.g.</w:t>
      </w:r>
      <w:r w:rsidRPr="00B12EBE">
        <w:t xml:space="preserve"> RNTI</w:t>
      </w:r>
      <w:r w:rsidR="00E34E14" w:rsidRPr="00B12EBE">
        <w:t>,</w:t>
      </w:r>
      <w:r w:rsidRPr="008A1B84">
        <w:t xml:space="preserve"> </w:t>
      </w:r>
      <w:r w:rsidR="00E34E14" w:rsidRPr="008A1B84">
        <w:t>for</w:t>
      </w:r>
      <w:r w:rsidRPr="008A1B84">
        <w:t xml:space="preserve"> </w:t>
      </w:r>
      <w:r w:rsidR="00E34E14" w:rsidRPr="008A1B84">
        <w:t xml:space="preserve">sequence </w:t>
      </w:r>
      <w:r w:rsidRPr="008A1B84">
        <w:t xml:space="preserve">initialization. </w:t>
      </w:r>
      <w:r w:rsidR="00E34E14">
        <w:t xml:space="preserve">Noted that </w:t>
      </w:r>
      <w:r w:rsidR="001F2C0D">
        <w:t xml:space="preserve">the coded payload bits are scrambled according to the RNTI, and the CRC bits are </w:t>
      </w:r>
      <w:r w:rsidR="001F2C0D" w:rsidRPr="00E34E14">
        <w:t>disturbed</w:t>
      </w:r>
      <w:r w:rsidR="001F2C0D">
        <w:t xml:space="preserve"> into the coded channel bits. During blind decoding, if an incorrect descrambling sequence is applied before Polar decoding, such mismatch can be identified at the early stage of Polar decoding due to the </w:t>
      </w:r>
      <w:r w:rsidR="001F2C0D" w:rsidRPr="00E34E14">
        <w:t>CRC check</w:t>
      </w:r>
      <w:r w:rsidR="001F2C0D">
        <w:t xml:space="preserve"> failure. </w:t>
      </w:r>
      <w:r w:rsidR="00E34E14">
        <w:t xml:space="preserve">By this way, a failure blind decoding can be detected earlier during the Polar decoding phase, which is beneficial to reduce the decoding delay and processing burden. Moreover, </w:t>
      </w:r>
      <w:r w:rsidR="00CF685C">
        <w:t xml:space="preserve">it can further reduce the false alarm rate because the </w:t>
      </w:r>
      <w:r w:rsidR="00CF685C" w:rsidRPr="00E34E14">
        <w:t>scrambling sequence</w:t>
      </w:r>
      <w:r w:rsidR="00CF685C">
        <w:t xml:space="preserve"> is constructed according to the target RNTI.</w:t>
      </w:r>
    </w:p>
    <w:p w14:paraId="3AE8412D" w14:textId="77777777" w:rsidR="00CF685C" w:rsidRPr="00E34E14" w:rsidRDefault="00CF685C" w:rsidP="00B12EBE">
      <w:pPr>
        <w:spacing w:before="120" w:after="120"/>
        <w:jc w:val="both"/>
      </w:pPr>
      <w:r>
        <w:t xml:space="preserve">In summary, we propose that, for CORESET configured by PBCH, the PDCCH scrambling sequence is initialized by </w:t>
      </w:r>
      <w:r>
        <w:rPr>
          <w:rFonts w:eastAsiaTheme="minorEastAsia"/>
          <w:lang w:eastAsia="zh-CN"/>
        </w:rPr>
        <w:t>cell ID as well as a time</w:t>
      </w:r>
      <w:r w:rsidRPr="00CF685C">
        <w:t xml:space="preserve"> </w:t>
      </w:r>
      <w:r w:rsidRPr="00781B09">
        <w:t>component</w:t>
      </w:r>
      <w:r>
        <w:t xml:space="preserve"> for better interference randomization. For CORESET </w:t>
      </w:r>
      <w:r w:rsidR="00540B1A">
        <w:t xml:space="preserve">configured by higher layer signaling with a </w:t>
      </w:r>
      <w:r w:rsidR="00540B1A" w:rsidRPr="00EA1593">
        <w:rPr>
          <w:szCs w:val="20"/>
        </w:rPr>
        <w:t>scr</w:t>
      </w:r>
      <w:r w:rsidR="00540B1A">
        <w:rPr>
          <w:szCs w:val="20"/>
        </w:rPr>
        <w:t>ambling ID, additionally the RNTI is used for PDCCH scrambling. An example of the initialization sequence is listed below:</w:t>
      </w:r>
    </w:p>
    <w:p w14:paraId="7B193316" w14:textId="77777777" w:rsidR="00EA1593" w:rsidRPr="00540B1A" w:rsidRDefault="00EA1593" w:rsidP="00B12EBE">
      <w:pPr>
        <w:spacing w:before="120" w:after="120"/>
        <w:jc w:val="both"/>
      </w:pPr>
      <w:r w:rsidRPr="00540B1A">
        <w:t>When scrambling ID is allocated, the initialization sequence can be constructed by formulation as:</w:t>
      </w:r>
    </w:p>
    <w:p w14:paraId="10C9C7BC" w14:textId="77777777" w:rsidR="00EA1593" w:rsidRPr="005D7CC4" w:rsidRDefault="00EA1593" w:rsidP="00EA1593">
      <w:pPr>
        <w:adjustRightInd w:val="0"/>
        <w:snapToGrid w:val="0"/>
        <w:spacing w:line="360" w:lineRule="auto"/>
        <w:ind w:firstLineChars="200" w:firstLine="400"/>
        <w:jc w:val="center"/>
      </w:pPr>
      <w:r w:rsidRPr="005D7CC4">
        <w:rPr>
          <w:position w:val="-12"/>
        </w:rPr>
        <w:object w:dxaOrig="3240" w:dyaOrig="380" w14:anchorId="027C6537">
          <v:shape id="_x0000_i1033" type="#_x0000_t75" style="width:162pt;height:19pt" o:ole="">
            <v:imagedata r:id="rId24" o:title=""/>
          </v:shape>
          <o:OLEObject Type="Embed" ProgID="Equation.DSMT4" ShapeID="_x0000_i1033" DrawAspect="Content" ObjectID="_1577346671" r:id="rId25"/>
        </w:object>
      </w:r>
      <w:r w:rsidR="00CF685C">
        <w:t>, or</w:t>
      </w:r>
    </w:p>
    <w:p w14:paraId="28002AC6" w14:textId="77777777" w:rsidR="00EA1593" w:rsidRDefault="00EA1593" w:rsidP="00EA1593">
      <w:pPr>
        <w:jc w:val="center"/>
      </w:pPr>
      <w:r w:rsidRPr="00EA1593">
        <w:rPr>
          <w:position w:val="-14"/>
        </w:rPr>
        <w:object w:dxaOrig="2799" w:dyaOrig="400" w14:anchorId="7943A394">
          <v:shape id="_x0000_i1034" type="#_x0000_t75" style="width:140pt;height:21pt" o:ole="">
            <v:imagedata r:id="rId26" o:title=""/>
          </v:shape>
          <o:OLEObject Type="Embed" ProgID="Equation.DSMT4" ShapeID="_x0000_i1034" DrawAspect="Content" ObjectID="_1577346672" r:id="rId27"/>
        </w:object>
      </w:r>
    </w:p>
    <w:p w14:paraId="2975BF9A" w14:textId="77777777" w:rsidR="00EA1593" w:rsidRPr="00B12EBE" w:rsidRDefault="00EA1593" w:rsidP="00B12EBE">
      <w:pPr>
        <w:spacing w:before="120" w:after="120"/>
        <w:jc w:val="both"/>
      </w:pPr>
      <w:r w:rsidRPr="00540B1A">
        <w:t>When there is no scrambling ID, time domain information of PDCCH is used to initialize the sequence as</w:t>
      </w:r>
      <w:r w:rsidRPr="00B12EBE">
        <w:rPr>
          <w:rFonts w:ascii="宋体" w:eastAsia="宋体" w:hAnsi="宋体" w:cs="宋体" w:hint="eastAsia"/>
        </w:rPr>
        <w:t>：</w:t>
      </w:r>
    </w:p>
    <w:p w14:paraId="25445056" w14:textId="77777777" w:rsidR="00EA1593" w:rsidRDefault="00EA1593" w:rsidP="00EA1593">
      <w:pPr>
        <w:jc w:val="center"/>
        <w:rPr>
          <w:color w:val="000000"/>
          <w:sz w:val="17"/>
          <w:szCs w:val="17"/>
          <w:shd w:val="clear" w:color="auto" w:fill="FFFFFF"/>
        </w:rPr>
      </w:pPr>
      <w:r w:rsidRPr="00FE2C22">
        <w:rPr>
          <w:color w:val="000000"/>
          <w:position w:val="-12"/>
          <w:sz w:val="17"/>
          <w:szCs w:val="17"/>
          <w:shd w:val="clear" w:color="auto" w:fill="FFFFFF"/>
        </w:rPr>
        <w:object w:dxaOrig="4800" w:dyaOrig="380" w14:anchorId="32E7523D">
          <v:shape id="_x0000_i1035" type="#_x0000_t75" style="width:240pt;height:19pt" o:ole="">
            <v:imagedata r:id="rId28" o:title=""/>
          </v:shape>
          <o:OLEObject Type="Embed" ProgID="Equation.DSMT4" ShapeID="_x0000_i1035" DrawAspect="Content" ObjectID="_1577346673" r:id="rId29"/>
        </w:object>
      </w:r>
    </w:p>
    <w:p w14:paraId="48CAC178" w14:textId="77777777" w:rsidR="006C203A" w:rsidRDefault="006C203A" w:rsidP="00B12EBE">
      <w:pPr>
        <w:pStyle w:val="a5"/>
        <w:rPr>
          <w:rFonts w:eastAsia="宋体"/>
          <w:i/>
          <w:lang w:eastAsia="zh-CN"/>
        </w:rPr>
      </w:pPr>
      <w:bookmarkStart w:id="5" w:name="_Ref503538437"/>
      <w:r>
        <w:rPr>
          <w:b/>
        </w:rPr>
        <w:t xml:space="preserve">Proposal </w:t>
      </w:r>
      <w:r w:rsidR="0032421E">
        <w:fldChar w:fldCharType="begin"/>
      </w:r>
      <w:r w:rsidR="0032421E">
        <w:instrText xml:space="preserve"> SEQ Proposal \* ARABIC </w:instrText>
      </w:r>
      <w:r w:rsidR="0032421E">
        <w:fldChar w:fldCharType="separate"/>
      </w:r>
      <w:r w:rsidR="00194FA5">
        <w:rPr>
          <w:noProof/>
        </w:rPr>
        <w:t>1</w:t>
      </w:r>
      <w:r w:rsidR="0032421E">
        <w:fldChar w:fldCharType="end"/>
      </w:r>
      <w:r>
        <w:rPr>
          <w:rFonts w:eastAsia="宋体"/>
          <w:b/>
          <w:lang w:eastAsia="zh-CN"/>
        </w:rPr>
        <w:t>:</w:t>
      </w:r>
      <w:r>
        <w:rPr>
          <w:rFonts w:eastAsia="宋体"/>
          <w:i/>
          <w:lang w:eastAsia="zh-CN"/>
        </w:rPr>
        <w:t xml:space="preserve"> </w:t>
      </w:r>
      <w:r w:rsidR="00540B1A">
        <w:rPr>
          <w:rFonts w:eastAsia="宋体"/>
          <w:i/>
          <w:lang w:eastAsia="zh-CN"/>
        </w:rPr>
        <w:t>F</w:t>
      </w:r>
      <w:r w:rsidR="00540B1A" w:rsidRPr="00540B1A">
        <w:rPr>
          <w:rFonts w:eastAsia="宋体"/>
          <w:i/>
          <w:lang w:eastAsia="zh-CN"/>
        </w:rPr>
        <w:t xml:space="preserve">or CORESET configured by PBCH, the PDCCH scrambling sequence is initialized by cell ID </w:t>
      </w:r>
      <w:r w:rsidR="00540B1A">
        <w:rPr>
          <w:rFonts w:eastAsia="宋体"/>
          <w:i/>
          <w:lang w:eastAsia="zh-CN"/>
        </w:rPr>
        <w:t>and</w:t>
      </w:r>
      <w:r w:rsidR="00540B1A" w:rsidRPr="00540B1A">
        <w:rPr>
          <w:rFonts w:eastAsia="宋体"/>
          <w:i/>
          <w:lang w:eastAsia="zh-CN"/>
        </w:rPr>
        <w:t xml:space="preserve"> a time component for better interference randomization. For CORESET configured </w:t>
      </w:r>
      <w:r w:rsidR="00540B1A">
        <w:rPr>
          <w:rFonts w:eastAsia="宋体"/>
          <w:i/>
          <w:lang w:eastAsia="zh-CN"/>
        </w:rPr>
        <w:t>by</w:t>
      </w:r>
      <w:r w:rsidR="00540B1A" w:rsidRPr="00540B1A">
        <w:rPr>
          <w:rFonts w:eastAsia="宋体"/>
          <w:i/>
          <w:lang w:eastAsia="zh-CN"/>
        </w:rPr>
        <w:t xml:space="preserve"> higher layer </w:t>
      </w:r>
      <w:r w:rsidR="00540B1A" w:rsidRPr="00B12EBE">
        <w:rPr>
          <w:rFonts w:eastAsia="宋体"/>
          <w:i/>
          <w:lang w:val="en-US" w:eastAsia="zh-CN"/>
        </w:rPr>
        <w:t>signaling</w:t>
      </w:r>
      <w:r w:rsidR="00540B1A" w:rsidRPr="00540B1A">
        <w:rPr>
          <w:rFonts w:eastAsia="宋体"/>
          <w:i/>
          <w:lang w:eastAsia="zh-CN"/>
        </w:rPr>
        <w:t xml:space="preserve"> with a scrambling ID, additionally the RNTI is used for PDCCH scrambling</w:t>
      </w:r>
      <w:r>
        <w:rPr>
          <w:rFonts w:eastAsia="宋体"/>
          <w:i/>
          <w:lang w:eastAsia="zh-CN"/>
        </w:rPr>
        <w:t>,</w:t>
      </w:r>
      <w:bookmarkEnd w:id="5"/>
    </w:p>
    <w:p w14:paraId="256CE459" w14:textId="77777777" w:rsidR="006C203A" w:rsidRPr="006C203A" w:rsidRDefault="006C203A" w:rsidP="00EA1593">
      <w:pPr>
        <w:jc w:val="center"/>
        <w:rPr>
          <w:rFonts w:eastAsiaTheme="minorEastAsia"/>
          <w:szCs w:val="20"/>
          <w:lang w:val="en-GB" w:eastAsia="zh-CN"/>
        </w:rPr>
      </w:pPr>
    </w:p>
    <w:p w14:paraId="5D80F64F" w14:textId="77777777" w:rsidR="006B2B0F" w:rsidRDefault="00C52A97" w:rsidP="00E769C8">
      <w:pPr>
        <w:pStyle w:val="1"/>
        <w:keepLines/>
        <w:numPr>
          <w:ilvl w:val="0"/>
          <w:numId w:val="0"/>
        </w:numPr>
        <w:pBdr>
          <w:top w:val="single" w:sz="12" w:space="3" w:color="auto"/>
        </w:pBdr>
        <w:tabs>
          <w:tab w:val="left" w:pos="426"/>
        </w:tabs>
        <w:overflowPunct w:val="0"/>
        <w:autoSpaceDE w:val="0"/>
        <w:autoSpaceDN w:val="0"/>
        <w:adjustRightInd w:val="0"/>
        <w:spacing w:before="240" w:after="180"/>
        <w:textAlignment w:val="baseline"/>
        <w:rPr>
          <w:rFonts w:cs="Times New Roman"/>
          <w:b w:val="0"/>
          <w:bCs w:val="0"/>
          <w:kern w:val="0"/>
          <w:szCs w:val="20"/>
          <w:lang w:val="en-GB"/>
        </w:rPr>
      </w:pPr>
      <w:r w:rsidRPr="00C52A97">
        <w:rPr>
          <w:rFonts w:cs="Times New Roman" w:hint="eastAsia"/>
          <w:b w:val="0"/>
          <w:bCs w:val="0"/>
          <w:kern w:val="0"/>
          <w:szCs w:val="20"/>
          <w:lang w:val="en-GB"/>
        </w:rPr>
        <w:t xml:space="preserve">2.2 </w:t>
      </w:r>
      <w:r w:rsidR="00E769C8" w:rsidRPr="00E769C8">
        <w:rPr>
          <w:rFonts w:cs="Times New Roman"/>
          <w:b w:val="0"/>
          <w:bCs w:val="0"/>
          <w:kern w:val="0"/>
          <w:szCs w:val="20"/>
          <w:lang w:val="en-GB"/>
        </w:rPr>
        <w:t>PDCCH DMRS sequence generation</w:t>
      </w:r>
    </w:p>
    <w:p w14:paraId="37761595" w14:textId="77777777" w:rsidR="0071233F" w:rsidRDefault="0071233F" w:rsidP="00DE0614">
      <w:pPr>
        <w:pStyle w:val="a0"/>
        <w:jc w:val="left"/>
        <w:rPr>
          <w:rFonts w:eastAsiaTheme="minorEastAsia"/>
          <w:lang w:val="en-GB" w:eastAsia="zh-CN"/>
        </w:rPr>
      </w:pPr>
      <w:r>
        <w:rPr>
          <w:rFonts w:eastAsiaTheme="minorEastAsia"/>
          <w:lang w:val="en-GB" w:eastAsia="zh-CN"/>
        </w:rPr>
        <w:t>Similar to the discussion for PDCCH scrambling,</w:t>
      </w:r>
      <w:r w:rsidRPr="0071233F">
        <w:t xml:space="preserve"> </w:t>
      </w:r>
      <w:r>
        <w:t>t</w:t>
      </w:r>
      <w:r w:rsidRPr="0071233F">
        <w:t>ime</w:t>
      </w:r>
      <w:r>
        <w:t xml:space="preserve"> </w:t>
      </w:r>
      <w:r w:rsidRPr="0071233F">
        <w:t>domain randomization</w:t>
      </w:r>
      <w:r>
        <w:t xml:space="preserve"> is important for PDCCH DMRS sequence generation</w:t>
      </w:r>
      <w:r w:rsidR="00DE0614">
        <w:t xml:space="preserve">, in order to </w:t>
      </w:r>
      <w:r w:rsidR="00DE0614" w:rsidRPr="0071233F">
        <w:t>achieve more robustness</w:t>
      </w:r>
      <w:r w:rsidR="00DE0614">
        <w:t>. On the other hand, for some scenario such as operating in</w:t>
      </w:r>
      <w:r w:rsidR="00DE0614" w:rsidRPr="00DE0614">
        <w:rPr>
          <w:rFonts w:eastAsiaTheme="minorEastAsia"/>
          <w:lang w:eastAsia="zh-CN"/>
        </w:rPr>
        <w:t xml:space="preserve"> </w:t>
      </w:r>
      <w:r w:rsidR="00DE0614">
        <w:rPr>
          <w:rFonts w:eastAsiaTheme="minorEastAsia"/>
          <w:lang w:eastAsia="zh-CN"/>
        </w:rPr>
        <w:t xml:space="preserve">unlicensed </w:t>
      </w:r>
      <w:r w:rsidR="00DE0614" w:rsidRPr="00781B09">
        <w:t>spectrum</w:t>
      </w:r>
      <w:r w:rsidR="00DE0614">
        <w:t>, the t</w:t>
      </w:r>
      <w:r w:rsidR="00DE0614" w:rsidRPr="0071233F">
        <w:t>ime</w:t>
      </w:r>
      <w:r w:rsidR="00DE0614">
        <w:t xml:space="preserve"> </w:t>
      </w:r>
      <w:r w:rsidR="00DE0614" w:rsidRPr="0071233F">
        <w:t>domain</w:t>
      </w:r>
      <w:r w:rsidR="00DE0614" w:rsidRPr="00DE0614">
        <w:t xml:space="preserve"> </w:t>
      </w:r>
      <w:r w:rsidR="00DE0614" w:rsidRPr="00781B09">
        <w:t>component</w:t>
      </w:r>
      <w:r w:rsidR="00DE0614">
        <w:t xml:space="preserve"> can be disabled by higher layer signaling. </w:t>
      </w:r>
      <w:r w:rsidR="00DE0614">
        <w:rPr>
          <w:szCs w:val="20"/>
        </w:rPr>
        <w:t>An example of the initialization sequence is listed below:</w:t>
      </w:r>
      <w:r>
        <w:t xml:space="preserve"> </w:t>
      </w:r>
    </w:p>
    <w:p w14:paraId="4826C9A6" w14:textId="77777777" w:rsidR="0013116B" w:rsidRDefault="00DE0614" w:rsidP="00655D6F">
      <w:pPr>
        <w:pStyle w:val="a0"/>
        <w:jc w:val="left"/>
        <w:rPr>
          <w:rFonts w:eastAsiaTheme="minorEastAsia"/>
          <w:lang w:val="en-GB" w:eastAsia="zh-CN"/>
        </w:rPr>
      </w:pPr>
      <w:r>
        <w:rPr>
          <w:rFonts w:eastAsiaTheme="minorEastAsia"/>
          <w:lang w:val="en-GB" w:eastAsia="zh-CN"/>
        </w:rPr>
        <w:t>If UE</w:t>
      </w:r>
      <w:r w:rsidR="0013116B">
        <w:rPr>
          <w:rFonts w:eastAsiaTheme="minorEastAsia"/>
          <w:lang w:val="en-GB" w:eastAsia="zh-CN"/>
        </w:rPr>
        <w:t xml:space="preserve"> is allocated </w:t>
      </w:r>
      <w:r>
        <w:rPr>
          <w:rFonts w:eastAsiaTheme="minorEastAsia"/>
          <w:lang w:val="en-GB" w:eastAsia="zh-CN"/>
        </w:rPr>
        <w:t xml:space="preserve">a </w:t>
      </w:r>
      <w:r w:rsidR="0013116B">
        <w:rPr>
          <w:rFonts w:eastAsiaTheme="minorEastAsia"/>
          <w:lang w:val="en-GB" w:eastAsia="zh-CN"/>
        </w:rPr>
        <w:t xml:space="preserve">scrambling ID, the initialization formulation </w:t>
      </w:r>
      <w:r>
        <w:rPr>
          <w:rFonts w:eastAsiaTheme="minorEastAsia"/>
          <w:lang w:val="en-GB" w:eastAsia="zh-CN"/>
        </w:rPr>
        <w:t xml:space="preserve">can be configured by higher layer </w:t>
      </w:r>
      <w:r w:rsidRPr="00B12EBE">
        <w:rPr>
          <w:rFonts w:eastAsiaTheme="minorEastAsia"/>
          <w:lang w:eastAsia="zh-CN"/>
        </w:rPr>
        <w:t>signaling</w:t>
      </w:r>
      <w:r>
        <w:rPr>
          <w:rFonts w:eastAsiaTheme="minorEastAsia"/>
          <w:lang w:val="en-GB" w:eastAsia="zh-CN"/>
        </w:rPr>
        <w:t xml:space="preserve"> between</w:t>
      </w:r>
      <w:r w:rsidR="0013116B">
        <w:rPr>
          <w:rFonts w:eastAsiaTheme="minorEastAsia"/>
          <w:lang w:val="en-GB" w:eastAsia="zh-CN"/>
        </w:rPr>
        <w:t>:</w:t>
      </w:r>
    </w:p>
    <w:p w14:paraId="1312BAF3" w14:textId="77777777" w:rsidR="0013116B" w:rsidRDefault="0013116B" w:rsidP="0013116B">
      <w:pPr>
        <w:pStyle w:val="a0"/>
        <w:jc w:val="center"/>
        <w:rPr>
          <w:rFonts w:ascii="Calibri" w:hAnsi="Calibri"/>
          <w:sz w:val="21"/>
        </w:rPr>
      </w:pPr>
      <w:r w:rsidRPr="004D4A72">
        <w:rPr>
          <w:rFonts w:ascii="Calibri" w:hAnsi="Calibri"/>
          <w:position w:val="-10"/>
          <w:sz w:val="21"/>
        </w:rPr>
        <w:object w:dxaOrig="1100" w:dyaOrig="360" w14:anchorId="6F4AC719">
          <v:shape id="_x0000_i1036" type="#_x0000_t75" style="width:55pt;height:19pt" o:ole="">
            <v:imagedata r:id="rId30" o:title=""/>
          </v:shape>
          <o:OLEObject Type="Embed" ProgID="Equation.3" ShapeID="_x0000_i1036" DrawAspect="Content" ObjectID="_1577346674" r:id="rId31"/>
        </w:object>
      </w:r>
      <w:r>
        <w:rPr>
          <w:rFonts w:ascii="Calibri" w:hAnsi="Calibri"/>
          <w:sz w:val="21"/>
        </w:rPr>
        <w:t xml:space="preserve"> </w:t>
      </w:r>
      <w:proofErr w:type="gramStart"/>
      <w:r>
        <w:rPr>
          <w:rFonts w:ascii="Calibri" w:hAnsi="Calibri"/>
          <w:sz w:val="21"/>
        </w:rPr>
        <w:t>or</w:t>
      </w:r>
      <w:proofErr w:type="gramEnd"/>
      <w:r>
        <w:rPr>
          <w:rFonts w:ascii="Calibri" w:hAnsi="Calibri"/>
          <w:sz w:val="21"/>
        </w:rPr>
        <w:t xml:space="preserve"> </w:t>
      </w:r>
      <w:r w:rsidRPr="000C02C9">
        <w:rPr>
          <w:rFonts w:eastAsia="楷体_GB2312"/>
          <w:position w:val="-12"/>
          <w:sz w:val="28"/>
          <w:szCs w:val="28"/>
        </w:rPr>
        <w:object w:dxaOrig="3260" w:dyaOrig="380" w14:anchorId="22C4FB3A">
          <v:shape id="_x0000_i1037" type="#_x0000_t75" style="width:163pt;height:19pt" o:ole="">
            <v:imagedata r:id="rId32" o:title=""/>
          </v:shape>
          <o:OLEObject Type="Embed" ProgID="Equation.DSMT4" ShapeID="_x0000_i1037" DrawAspect="Content" ObjectID="_1577346675" r:id="rId33"/>
        </w:object>
      </w:r>
    </w:p>
    <w:p w14:paraId="509AC75B" w14:textId="77777777" w:rsidR="0013116B" w:rsidRDefault="00DE0614" w:rsidP="009C6F2F">
      <w:pPr>
        <w:pStyle w:val="a0"/>
        <w:rPr>
          <w:rFonts w:eastAsiaTheme="minorEastAsia"/>
          <w:lang w:val="en-GB" w:eastAsia="zh-CN"/>
        </w:rPr>
      </w:pPr>
      <w:r>
        <w:rPr>
          <w:rFonts w:eastAsiaTheme="minorEastAsia"/>
          <w:lang w:val="en-GB" w:eastAsia="zh-CN"/>
        </w:rPr>
        <w:t xml:space="preserve">Otherwise, </w:t>
      </w:r>
      <w:r w:rsidR="0013116B">
        <w:rPr>
          <w:rFonts w:eastAsiaTheme="minorEastAsia"/>
          <w:lang w:val="en-GB" w:eastAsia="zh-CN"/>
        </w:rPr>
        <w:t>the initialization formulation is:</w:t>
      </w:r>
    </w:p>
    <w:p w14:paraId="5CDEC80C" w14:textId="77777777" w:rsidR="0013116B" w:rsidRDefault="0013116B" w:rsidP="0013116B">
      <w:pPr>
        <w:adjustRightInd w:val="0"/>
        <w:snapToGrid w:val="0"/>
        <w:spacing w:line="360" w:lineRule="auto"/>
        <w:ind w:firstLineChars="200" w:firstLine="400"/>
        <w:jc w:val="center"/>
      </w:pPr>
      <w:r w:rsidRPr="000C02C9">
        <w:rPr>
          <w:position w:val="-14"/>
        </w:rPr>
        <w:object w:dxaOrig="3060" w:dyaOrig="400" w14:anchorId="79E69E55">
          <v:shape id="_x0000_i1038" type="#_x0000_t75" style="width:153.5pt;height:21pt" o:ole="">
            <v:imagedata r:id="rId34" o:title=""/>
          </v:shape>
          <o:OLEObject Type="Embed" ProgID="Equation.DSMT4" ShapeID="_x0000_i1038" DrawAspect="Content" ObjectID="_1577346676" r:id="rId35"/>
        </w:object>
      </w:r>
    </w:p>
    <w:p w14:paraId="69AD53F7" w14:textId="77777777" w:rsidR="006C203A" w:rsidRDefault="006C203A" w:rsidP="006C203A">
      <w:pPr>
        <w:pStyle w:val="a5"/>
        <w:spacing w:after="0"/>
        <w:jc w:val="both"/>
        <w:rPr>
          <w:rFonts w:eastAsia="宋体"/>
          <w:i/>
          <w:lang w:eastAsia="zh-CN"/>
        </w:rPr>
      </w:pPr>
      <w:bookmarkStart w:id="6" w:name="_Ref503538439"/>
      <w:r>
        <w:rPr>
          <w:b/>
        </w:rPr>
        <w:t xml:space="preserve">Proposal </w:t>
      </w:r>
      <w:r w:rsidR="0032421E">
        <w:fldChar w:fldCharType="begin"/>
      </w:r>
      <w:r w:rsidR="0032421E">
        <w:instrText xml:space="preserve"> SEQ Proposal \* ARABIC </w:instrText>
      </w:r>
      <w:r w:rsidR="0032421E">
        <w:fldChar w:fldCharType="separate"/>
      </w:r>
      <w:r w:rsidR="00194FA5">
        <w:rPr>
          <w:noProof/>
        </w:rPr>
        <w:t>2</w:t>
      </w:r>
      <w:r w:rsidR="0032421E">
        <w:fldChar w:fldCharType="end"/>
      </w:r>
      <w:r>
        <w:rPr>
          <w:rFonts w:eastAsia="宋体"/>
          <w:b/>
          <w:lang w:eastAsia="zh-CN"/>
        </w:rPr>
        <w:t>:</w:t>
      </w:r>
      <w:r>
        <w:rPr>
          <w:rFonts w:eastAsia="宋体"/>
          <w:i/>
          <w:lang w:eastAsia="zh-CN"/>
        </w:rPr>
        <w:t xml:space="preserve"> </w:t>
      </w:r>
      <w:r w:rsidR="00DE0614">
        <w:rPr>
          <w:rFonts w:eastAsia="宋体"/>
          <w:i/>
          <w:lang w:eastAsia="zh-CN"/>
        </w:rPr>
        <w:t>F</w:t>
      </w:r>
      <w:r w:rsidR="00DE0614" w:rsidRPr="00540B1A">
        <w:rPr>
          <w:rFonts w:eastAsia="宋体"/>
          <w:i/>
          <w:lang w:eastAsia="zh-CN"/>
        </w:rPr>
        <w:t xml:space="preserve">or CORESET configured by PBCH, </w:t>
      </w:r>
      <w:r w:rsidR="00DE0614">
        <w:rPr>
          <w:rFonts w:eastAsia="宋体"/>
          <w:i/>
          <w:lang w:eastAsia="zh-CN"/>
        </w:rPr>
        <w:t xml:space="preserve">the </w:t>
      </w:r>
      <w:r>
        <w:rPr>
          <w:rFonts w:eastAsia="宋体"/>
          <w:i/>
          <w:lang w:eastAsia="zh-CN"/>
        </w:rPr>
        <w:t xml:space="preserve">PDCCH DMRS </w:t>
      </w:r>
      <w:r w:rsidRPr="006C203A">
        <w:rPr>
          <w:rFonts w:eastAsia="宋体"/>
          <w:i/>
          <w:lang w:eastAsia="zh-CN"/>
        </w:rPr>
        <w:t>initialization/scrambling</w:t>
      </w:r>
      <w:r w:rsidR="00DE0614" w:rsidRPr="00DE0614">
        <w:rPr>
          <w:rFonts w:eastAsia="宋体"/>
          <w:i/>
          <w:lang w:eastAsia="zh-CN"/>
        </w:rPr>
        <w:t xml:space="preserve"> </w:t>
      </w:r>
      <w:r w:rsidR="00DE0614" w:rsidRPr="00540B1A">
        <w:rPr>
          <w:rFonts w:eastAsia="宋体"/>
          <w:i/>
          <w:lang w:eastAsia="zh-CN"/>
        </w:rPr>
        <w:t xml:space="preserve">is initialized by cell ID </w:t>
      </w:r>
      <w:r w:rsidR="00DE0614">
        <w:rPr>
          <w:rFonts w:eastAsia="宋体"/>
          <w:i/>
          <w:lang w:eastAsia="zh-CN"/>
        </w:rPr>
        <w:t>and</w:t>
      </w:r>
      <w:r w:rsidR="00DE0614" w:rsidRPr="00540B1A">
        <w:rPr>
          <w:rFonts w:eastAsia="宋体"/>
          <w:i/>
          <w:lang w:eastAsia="zh-CN"/>
        </w:rPr>
        <w:t xml:space="preserve"> time </w:t>
      </w:r>
      <w:r w:rsidR="00DE0614">
        <w:rPr>
          <w:rFonts w:eastAsia="宋体"/>
          <w:i/>
          <w:lang w:eastAsia="zh-CN"/>
        </w:rPr>
        <w:t xml:space="preserve">domain </w:t>
      </w:r>
      <w:r w:rsidR="00DE0614" w:rsidRPr="00540B1A">
        <w:rPr>
          <w:rFonts w:eastAsia="宋体"/>
          <w:i/>
          <w:lang w:eastAsia="zh-CN"/>
        </w:rPr>
        <w:t>component</w:t>
      </w:r>
      <w:r w:rsidR="00DE0614">
        <w:rPr>
          <w:rFonts w:eastAsia="宋体"/>
          <w:i/>
          <w:lang w:eastAsia="zh-CN"/>
        </w:rPr>
        <w:t xml:space="preserve"> of the DMRS. </w:t>
      </w:r>
      <w:r w:rsidR="00DE0614" w:rsidRPr="00540B1A">
        <w:rPr>
          <w:rFonts w:eastAsia="宋体"/>
          <w:i/>
          <w:lang w:eastAsia="zh-CN"/>
        </w:rPr>
        <w:t xml:space="preserve">For CORESET configured </w:t>
      </w:r>
      <w:r w:rsidR="00DE0614">
        <w:rPr>
          <w:rFonts w:eastAsia="宋体"/>
          <w:i/>
          <w:lang w:eastAsia="zh-CN"/>
        </w:rPr>
        <w:t>by</w:t>
      </w:r>
      <w:r w:rsidR="00DE0614" w:rsidRPr="00540B1A">
        <w:rPr>
          <w:rFonts w:eastAsia="宋体"/>
          <w:i/>
          <w:lang w:eastAsia="zh-CN"/>
        </w:rPr>
        <w:t xml:space="preserve"> higher layer </w:t>
      </w:r>
      <w:r w:rsidR="00DE0614" w:rsidRPr="00300460">
        <w:rPr>
          <w:rFonts w:eastAsia="宋体"/>
          <w:i/>
          <w:lang w:val="en-US" w:eastAsia="zh-CN"/>
        </w:rPr>
        <w:t>signaling</w:t>
      </w:r>
      <w:r w:rsidR="00DE0614">
        <w:rPr>
          <w:rFonts w:eastAsia="宋体"/>
          <w:i/>
          <w:lang w:val="en-US" w:eastAsia="zh-CN"/>
        </w:rPr>
        <w:t>,</w:t>
      </w:r>
      <w:r w:rsidR="00DE0614" w:rsidRPr="00540B1A">
        <w:rPr>
          <w:rFonts w:eastAsia="宋体"/>
          <w:i/>
          <w:lang w:eastAsia="zh-CN"/>
        </w:rPr>
        <w:t xml:space="preserve"> </w:t>
      </w:r>
      <w:r w:rsidR="00DE0614">
        <w:rPr>
          <w:rFonts w:eastAsia="宋体"/>
          <w:i/>
          <w:lang w:eastAsia="zh-CN"/>
        </w:rPr>
        <w:t xml:space="preserve">the </w:t>
      </w:r>
      <w:r w:rsidR="00DE0614">
        <w:rPr>
          <w:rFonts w:eastAsia="宋体"/>
          <w:i/>
          <w:lang w:eastAsia="zh-CN"/>
        </w:rPr>
        <w:lastRenderedPageBreak/>
        <w:t>configured</w:t>
      </w:r>
      <w:r w:rsidR="00DE0614" w:rsidRPr="00540B1A">
        <w:rPr>
          <w:rFonts w:eastAsia="宋体"/>
          <w:i/>
          <w:lang w:eastAsia="zh-CN"/>
        </w:rPr>
        <w:t xml:space="preserve"> scrambling ID</w:t>
      </w:r>
      <w:r w:rsidR="00DE0614">
        <w:rPr>
          <w:rFonts w:eastAsia="宋体"/>
          <w:i/>
          <w:lang w:eastAsia="zh-CN"/>
        </w:rPr>
        <w:t xml:space="preserve"> is used for the PDCCH DMRS </w:t>
      </w:r>
      <w:r w:rsidR="00DE0614" w:rsidRPr="006C203A">
        <w:rPr>
          <w:rFonts w:eastAsia="宋体"/>
          <w:i/>
          <w:lang w:eastAsia="zh-CN"/>
        </w:rPr>
        <w:t>initialization/scrambling</w:t>
      </w:r>
      <w:r w:rsidR="00DE0614">
        <w:rPr>
          <w:rFonts w:eastAsia="宋体"/>
          <w:i/>
          <w:lang w:eastAsia="zh-CN"/>
        </w:rPr>
        <w:t xml:space="preserve">, and additionally </w:t>
      </w:r>
      <w:r w:rsidR="00DE0614" w:rsidRPr="00DE0614">
        <w:rPr>
          <w:rFonts w:eastAsia="宋体"/>
          <w:i/>
          <w:lang w:eastAsia="zh-CN"/>
        </w:rPr>
        <w:t>time domain component</w:t>
      </w:r>
      <w:r w:rsidR="0032421E">
        <w:rPr>
          <w:rFonts w:eastAsia="宋体"/>
          <w:i/>
          <w:lang w:eastAsia="zh-CN"/>
        </w:rPr>
        <w:t xml:space="preserve"> be used by configuration.</w:t>
      </w:r>
      <w:bookmarkEnd w:id="6"/>
    </w:p>
    <w:p w14:paraId="397B223E" w14:textId="77777777" w:rsidR="003451B5" w:rsidRDefault="003451B5" w:rsidP="003451B5">
      <w:pPr>
        <w:pStyle w:val="1"/>
        <w:keepLines/>
        <w:numPr>
          <w:ilvl w:val="0"/>
          <w:numId w:val="0"/>
        </w:numPr>
        <w:pBdr>
          <w:top w:val="single" w:sz="12" w:space="3" w:color="auto"/>
        </w:pBdr>
        <w:tabs>
          <w:tab w:val="left" w:pos="426"/>
        </w:tabs>
        <w:overflowPunct w:val="0"/>
        <w:autoSpaceDE w:val="0"/>
        <w:autoSpaceDN w:val="0"/>
        <w:adjustRightInd w:val="0"/>
        <w:spacing w:before="240" w:after="180"/>
        <w:textAlignment w:val="baseline"/>
        <w:rPr>
          <w:rFonts w:cs="Times New Roman"/>
          <w:b w:val="0"/>
          <w:bCs w:val="0"/>
          <w:kern w:val="0"/>
          <w:szCs w:val="20"/>
          <w:lang w:val="en-GB"/>
        </w:rPr>
      </w:pPr>
      <w:r w:rsidRPr="00C52A97">
        <w:rPr>
          <w:rFonts w:cs="Times New Roman" w:hint="eastAsia"/>
          <w:b w:val="0"/>
          <w:bCs w:val="0"/>
          <w:kern w:val="0"/>
          <w:szCs w:val="20"/>
          <w:lang w:val="en-GB"/>
        </w:rPr>
        <w:t>2.</w:t>
      </w:r>
      <w:r>
        <w:rPr>
          <w:rFonts w:cs="Times New Roman"/>
          <w:b w:val="0"/>
          <w:bCs w:val="0"/>
          <w:kern w:val="0"/>
          <w:szCs w:val="20"/>
          <w:lang w:val="en-GB"/>
        </w:rPr>
        <w:t>3</w:t>
      </w:r>
      <w:r w:rsidRPr="00C52A97">
        <w:rPr>
          <w:rFonts w:cs="Times New Roman" w:hint="eastAsia"/>
          <w:b w:val="0"/>
          <w:bCs w:val="0"/>
          <w:kern w:val="0"/>
          <w:szCs w:val="20"/>
          <w:lang w:val="en-GB"/>
        </w:rPr>
        <w:t xml:space="preserve"> </w:t>
      </w:r>
      <w:r>
        <w:rPr>
          <w:rFonts w:cs="Times New Roman"/>
          <w:b w:val="0"/>
          <w:bCs w:val="0"/>
          <w:kern w:val="0"/>
          <w:szCs w:val="20"/>
          <w:lang w:val="en-GB"/>
        </w:rPr>
        <w:t>Remaining issues about RMSI CORESET</w:t>
      </w:r>
    </w:p>
    <w:p w14:paraId="43DD737F" w14:textId="1EDC0D2B" w:rsidR="006C203A" w:rsidRDefault="006C203A" w:rsidP="00655D6F">
      <w:pPr>
        <w:pStyle w:val="a0"/>
        <w:spacing w:before="120" w:after="0"/>
        <w:rPr>
          <w:lang w:val="en-GB" w:eastAsia="zh-CN"/>
        </w:rPr>
      </w:pPr>
      <w:r>
        <w:rPr>
          <w:lang w:val="en-GB" w:eastAsia="zh-CN"/>
        </w:rPr>
        <w:t xml:space="preserve">For RMSI CORESET configuration, some remaining aspects including </w:t>
      </w:r>
      <w:r>
        <w:rPr>
          <w:rFonts w:eastAsia="宋体"/>
          <w:szCs w:val="20"/>
        </w:rPr>
        <w:t xml:space="preserve">CCE to REG mapping mode and </w:t>
      </w:r>
      <w:proofErr w:type="spellStart"/>
      <w:r>
        <w:rPr>
          <w:lang w:val="en-GB" w:eastAsia="zh-CN"/>
        </w:rPr>
        <w:t>precoder</w:t>
      </w:r>
      <w:proofErr w:type="spellEnd"/>
      <w:r>
        <w:rPr>
          <w:lang w:val="en-GB" w:eastAsia="zh-CN"/>
        </w:rPr>
        <w:t xml:space="preserve"> granularity have not been agreed yet.</w:t>
      </w:r>
    </w:p>
    <w:p w14:paraId="21A4BA36" w14:textId="77777777" w:rsidR="006C203A" w:rsidRDefault="006C203A" w:rsidP="00655D6F">
      <w:pPr>
        <w:widowControl w:val="0"/>
        <w:autoSpaceDE w:val="0"/>
        <w:autoSpaceDN w:val="0"/>
        <w:adjustRightInd w:val="0"/>
        <w:spacing w:before="120"/>
        <w:jc w:val="both"/>
      </w:pPr>
      <w:r>
        <w:t xml:space="preserve">With interleaved CCE-to-REG mapping mode, </w:t>
      </w:r>
      <w:r>
        <w:rPr>
          <w:lang w:val="en-GB"/>
        </w:rPr>
        <w:t xml:space="preserve">REG bundles composing a </w:t>
      </w:r>
      <w:r>
        <w:t xml:space="preserve">PDCCH that scheduling RMSI are </w:t>
      </w:r>
      <w:r>
        <w:rPr>
          <w:rFonts w:eastAsia="宋体"/>
          <w:color w:val="000000"/>
          <w:szCs w:val="20"/>
          <w:lang w:eastAsia="zh-CN"/>
        </w:rPr>
        <w:t>well distributed over the CORESET T/F resources</w:t>
      </w:r>
      <w:r>
        <w:t xml:space="preserve">, then frequency diversity gain can be achieved which is helpful to coverage enhancement. Regarding the potential benefit, interleaving </w:t>
      </w:r>
      <w:r>
        <w:rPr>
          <w:rFonts w:eastAsia="宋体"/>
          <w:szCs w:val="20"/>
        </w:rPr>
        <w:t>CCE to REG mapping mode should be adopted for RMSI CORESET</w:t>
      </w:r>
      <w:r>
        <w:t>.</w:t>
      </w:r>
    </w:p>
    <w:p w14:paraId="4EB018EE" w14:textId="3050B3E3" w:rsidR="006C203A" w:rsidRDefault="006C203A" w:rsidP="006C203A">
      <w:pPr>
        <w:pStyle w:val="a5"/>
        <w:spacing w:after="0"/>
        <w:jc w:val="both"/>
        <w:rPr>
          <w:rFonts w:eastAsia="宋体"/>
          <w:i/>
          <w:lang w:eastAsia="zh-CN"/>
        </w:rPr>
      </w:pPr>
      <w:bookmarkStart w:id="7" w:name="_Ref503369221"/>
      <w:r>
        <w:rPr>
          <w:b/>
        </w:rPr>
        <w:t xml:space="preserve">Proposal </w:t>
      </w:r>
      <w:r w:rsidR="0032421E">
        <w:fldChar w:fldCharType="begin"/>
      </w:r>
      <w:r w:rsidR="0032421E">
        <w:instrText xml:space="preserve"> SEQ Proposal \* ARABIC </w:instrText>
      </w:r>
      <w:r w:rsidR="0032421E">
        <w:fldChar w:fldCharType="separate"/>
      </w:r>
      <w:r w:rsidR="00194FA5">
        <w:rPr>
          <w:noProof/>
        </w:rPr>
        <w:t>3</w:t>
      </w:r>
      <w:r w:rsidR="0032421E">
        <w:fldChar w:fldCharType="end"/>
      </w:r>
      <w:r>
        <w:rPr>
          <w:rFonts w:eastAsia="宋体"/>
          <w:b/>
          <w:lang w:eastAsia="zh-CN"/>
        </w:rPr>
        <w:t>:</w:t>
      </w:r>
      <w:r>
        <w:rPr>
          <w:rFonts w:eastAsia="宋体"/>
          <w:i/>
          <w:lang w:eastAsia="zh-CN"/>
        </w:rPr>
        <w:t xml:space="preserve"> For CORESET</w:t>
      </w:r>
      <w:r w:rsidR="000655A8">
        <w:rPr>
          <w:rFonts w:eastAsia="宋体"/>
          <w:i/>
          <w:lang w:eastAsia="zh-CN"/>
        </w:rPr>
        <w:t xml:space="preserve"> configured by PBCH</w:t>
      </w:r>
      <w:r>
        <w:rPr>
          <w:rFonts w:eastAsia="宋体"/>
          <w:i/>
          <w:lang w:eastAsia="zh-CN"/>
        </w:rPr>
        <w:t>, interleaved CCE-to-REG mapping mode is adopted.</w:t>
      </w:r>
      <w:bookmarkEnd w:id="7"/>
    </w:p>
    <w:p w14:paraId="141D9BAC" w14:textId="77777777" w:rsidR="00A01E44" w:rsidRDefault="00A01E44" w:rsidP="00A01E44">
      <w:pPr>
        <w:widowControl w:val="0"/>
        <w:autoSpaceDE w:val="0"/>
        <w:autoSpaceDN w:val="0"/>
        <w:adjustRightInd w:val="0"/>
        <w:spacing w:before="120"/>
        <w:jc w:val="both"/>
      </w:pPr>
      <w:bookmarkStart w:id="8" w:name="_Ref503369222"/>
      <w:r>
        <w:t xml:space="preserve">According to previous agreements, there are two options for </w:t>
      </w:r>
      <w:proofErr w:type="spellStart"/>
      <w:r>
        <w:t>precoder</w:t>
      </w:r>
      <w:proofErr w:type="spellEnd"/>
      <w:r>
        <w:t xml:space="preserve"> granularity in frequency domain: </w:t>
      </w:r>
    </w:p>
    <w:p w14:paraId="05352768" w14:textId="1366BFE8" w:rsidR="00A01E44" w:rsidRDefault="00A01E44" w:rsidP="00A01E44">
      <w:pPr>
        <w:widowControl w:val="0"/>
        <w:numPr>
          <w:ilvl w:val="0"/>
          <w:numId w:val="20"/>
        </w:numPr>
        <w:autoSpaceDE w:val="0"/>
        <w:autoSpaceDN w:val="0"/>
        <w:adjustRightInd w:val="0"/>
        <w:spacing w:before="120"/>
        <w:jc w:val="both"/>
      </w:pPr>
      <w:r>
        <w:t>Option1: equal to the number of contiguous RBs in the frequency domain within the CORESET;</w:t>
      </w:r>
    </w:p>
    <w:p w14:paraId="4EE9CC7B" w14:textId="1E7827EB" w:rsidR="00A01E44" w:rsidRDefault="00A01E44" w:rsidP="00A01E44">
      <w:pPr>
        <w:widowControl w:val="0"/>
        <w:numPr>
          <w:ilvl w:val="0"/>
          <w:numId w:val="20"/>
        </w:numPr>
        <w:autoSpaceDE w:val="0"/>
        <w:autoSpaceDN w:val="0"/>
        <w:adjustRightInd w:val="0"/>
        <w:spacing w:before="120"/>
        <w:jc w:val="both"/>
      </w:pPr>
      <w:r>
        <w:t>Option2: equal to the REG bundle size</w:t>
      </w:r>
      <w:r w:rsidR="00F038BE">
        <w:t xml:space="preserve"> (= 6 for CORESET configured by PBCH)</w:t>
      </w:r>
      <w:r>
        <w:t xml:space="preserve"> in the frequency domain; </w:t>
      </w:r>
    </w:p>
    <w:p w14:paraId="613864E2" w14:textId="2B165EBF" w:rsidR="00A01E44" w:rsidRDefault="00A01E44" w:rsidP="00A01E44">
      <w:pPr>
        <w:widowControl w:val="0"/>
        <w:autoSpaceDE w:val="0"/>
        <w:autoSpaceDN w:val="0"/>
        <w:adjustRightInd w:val="0"/>
        <w:spacing w:before="120"/>
        <w:jc w:val="both"/>
        <w:rPr>
          <w:rFonts w:eastAsia="宋体"/>
          <w:szCs w:val="20"/>
          <w:lang w:eastAsia="zh-CN"/>
        </w:rPr>
      </w:pPr>
      <w:r>
        <w:rPr>
          <w:rFonts w:eastAsia="等线"/>
          <w:lang w:eastAsia="zh-CN"/>
        </w:rPr>
        <w:t xml:space="preserve">In option 1, wideband RS </w:t>
      </w:r>
      <w:r>
        <w:t xml:space="preserve">is mapped over the whole CORESET bandwidth and </w:t>
      </w:r>
      <w:r>
        <w:rPr>
          <w:rFonts w:eastAsia="宋体"/>
          <w:szCs w:val="20"/>
          <w:lang w:eastAsia="zh-CN"/>
        </w:rPr>
        <w:t xml:space="preserve">offers some benefits including higher channel estimation accuracy and PDCCH coverage improvement since RS outside PDCCH </w:t>
      </w:r>
      <w:r>
        <w:rPr>
          <w:rFonts w:eastAsia="Malgun Gothic"/>
          <w:lang w:val="en-GB"/>
        </w:rPr>
        <w:t>region</w:t>
      </w:r>
      <w:r>
        <w:rPr>
          <w:rFonts w:eastAsia="宋体"/>
          <w:szCs w:val="20"/>
          <w:lang w:val="en-GB" w:eastAsia="zh-CN"/>
        </w:rPr>
        <w:t xml:space="preserve"> </w:t>
      </w:r>
      <w:r>
        <w:rPr>
          <w:rFonts w:eastAsia="宋体"/>
          <w:szCs w:val="20"/>
          <w:lang w:eastAsia="zh-CN"/>
        </w:rPr>
        <w:t xml:space="preserve">can also be used for channel estimation. It may also help reduce the channel estimation burden.  </w:t>
      </w:r>
    </w:p>
    <w:p w14:paraId="2CCC3249" w14:textId="14F9976D" w:rsidR="00A01E44" w:rsidRDefault="00A01E44" w:rsidP="00A01E44">
      <w:pPr>
        <w:widowControl w:val="0"/>
        <w:autoSpaceDE w:val="0"/>
        <w:autoSpaceDN w:val="0"/>
        <w:adjustRightInd w:val="0"/>
        <w:spacing w:before="120"/>
        <w:jc w:val="both"/>
        <w:rPr>
          <w:rFonts w:eastAsia="宋体"/>
          <w:szCs w:val="20"/>
          <w:lang w:eastAsia="zh-CN"/>
        </w:rPr>
      </w:pPr>
      <w:r>
        <w:rPr>
          <w:rFonts w:eastAsia="宋体"/>
          <w:szCs w:val="20"/>
          <w:lang w:eastAsia="zh-CN"/>
        </w:rPr>
        <w:t xml:space="preserve">On the other hand, with a large enough bundle size and </w:t>
      </w:r>
      <w:proofErr w:type="spellStart"/>
      <w:r>
        <w:rPr>
          <w:rFonts w:eastAsia="宋体"/>
          <w:szCs w:val="20"/>
          <w:lang w:eastAsia="zh-CN"/>
        </w:rPr>
        <w:t>precoder</w:t>
      </w:r>
      <w:proofErr w:type="spellEnd"/>
      <w:r>
        <w:rPr>
          <w:rFonts w:eastAsia="宋体"/>
          <w:szCs w:val="20"/>
          <w:lang w:eastAsia="zh-CN"/>
        </w:rPr>
        <w:t xml:space="preserve"> cycling, option 2 may also provide comparable channel estimation performance</w:t>
      </w:r>
      <w:r w:rsidR="0009014F">
        <w:rPr>
          <w:rFonts w:eastAsia="宋体"/>
          <w:szCs w:val="20"/>
          <w:lang w:eastAsia="zh-CN"/>
        </w:rPr>
        <w:t xml:space="preserve"> as option 1</w:t>
      </w:r>
      <w:r>
        <w:rPr>
          <w:rFonts w:eastAsia="宋体"/>
          <w:szCs w:val="20"/>
          <w:lang w:eastAsia="zh-CN"/>
        </w:rPr>
        <w:t>. Moreover, it works better than option 1 if different search spaces are multiplexed in the same C</w:t>
      </w:r>
      <w:r w:rsidR="0009014F">
        <w:rPr>
          <w:rFonts w:eastAsia="宋体"/>
          <w:szCs w:val="20"/>
          <w:lang w:eastAsia="zh-CN"/>
        </w:rPr>
        <w:t>ORESET, where UE-specific precoding can be applied. Therefore, we have a slight preference on option 2.</w:t>
      </w:r>
    </w:p>
    <w:p w14:paraId="63AC8C3A" w14:textId="02A0F99D" w:rsidR="0013116B" w:rsidRPr="00F038BE" w:rsidRDefault="0009014F" w:rsidP="00F038BE">
      <w:pPr>
        <w:pStyle w:val="a5"/>
        <w:spacing w:after="0"/>
        <w:jc w:val="both"/>
        <w:rPr>
          <w:b/>
        </w:rPr>
      </w:pPr>
      <w:bookmarkStart w:id="9" w:name="_Ref503603383"/>
      <w:bookmarkEnd w:id="8"/>
      <w:r>
        <w:rPr>
          <w:b/>
        </w:rPr>
        <w:t xml:space="preserve">Proposal </w:t>
      </w:r>
      <w:r w:rsidRPr="00F038BE">
        <w:rPr>
          <w:b/>
        </w:rPr>
        <w:fldChar w:fldCharType="begin"/>
      </w:r>
      <w:r w:rsidRPr="00F038BE">
        <w:rPr>
          <w:b/>
        </w:rPr>
        <w:instrText xml:space="preserve"> SEQ Proposal \* ARABIC </w:instrText>
      </w:r>
      <w:r w:rsidRPr="00F038BE">
        <w:rPr>
          <w:b/>
        </w:rPr>
        <w:fldChar w:fldCharType="separate"/>
      </w:r>
      <w:r w:rsidR="00194FA5">
        <w:rPr>
          <w:b/>
          <w:noProof/>
        </w:rPr>
        <w:t>4</w:t>
      </w:r>
      <w:r w:rsidRPr="00F038BE">
        <w:rPr>
          <w:b/>
        </w:rPr>
        <w:fldChar w:fldCharType="end"/>
      </w:r>
      <w:r w:rsidRPr="00F038BE">
        <w:rPr>
          <w:b/>
        </w:rPr>
        <w:t xml:space="preserve">: </w:t>
      </w:r>
      <w:r w:rsidRPr="00F038BE">
        <w:rPr>
          <w:i/>
        </w:rPr>
        <w:t xml:space="preserve">For CORESET configured by PBCH, the </w:t>
      </w:r>
      <w:r w:rsidR="00F038BE">
        <w:rPr>
          <w:i/>
        </w:rPr>
        <w:t xml:space="preserve">same </w:t>
      </w:r>
      <w:r w:rsidRPr="00F038BE">
        <w:rPr>
          <w:i/>
        </w:rPr>
        <w:t>precoding in the frequency domain is applied within a REG bundle</w:t>
      </w:r>
      <w:r w:rsidR="00F038BE">
        <w:rPr>
          <w:i/>
        </w:rPr>
        <w:t>, the size of which is 6 REG</w:t>
      </w:r>
      <w:r w:rsidRPr="00F038BE">
        <w:rPr>
          <w:b/>
        </w:rPr>
        <w:t>.</w:t>
      </w:r>
      <w:bookmarkEnd w:id="9"/>
    </w:p>
    <w:p w14:paraId="6D8C6F26" w14:textId="77777777" w:rsidR="001F1D34" w:rsidRPr="000B36A4" w:rsidRDefault="001F1D34" w:rsidP="000B36A4">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0B36A4">
        <w:rPr>
          <w:rFonts w:cs="Times New Roman" w:hint="eastAsia"/>
          <w:b w:val="0"/>
          <w:bCs w:val="0"/>
          <w:kern w:val="0"/>
          <w:sz w:val="36"/>
          <w:szCs w:val="20"/>
          <w:lang w:val="en-GB" w:eastAsia="en-GB"/>
        </w:rPr>
        <w:t>Conclusion</w:t>
      </w:r>
    </w:p>
    <w:p w14:paraId="3F90FC17" w14:textId="77777777" w:rsidR="002A34CE" w:rsidRDefault="0032421E" w:rsidP="00172427">
      <w:pPr>
        <w:pStyle w:val="HTML"/>
        <w:jc w:val="both"/>
        <w:rPr>
          <w:rFonts w:ascii="Times New Roman" w:hAnsi="Times New Roman" w:cs="Times New Roman"/>
          <w:sz w:val="20"/>
          <w:szCs w:val="20"/>
        </w:rPr>
      </w:pPr>
      <w:r>
        <w:rPr>
          <w:rFonts w:ascii="Times New Roman" w:hAnsi="Times New Roman" w:cs="Times New Roman"/>
          <w:sz w:val="20"/>
          <w:szCs w:val="20"/>
        </w:rPr>
        <w:t xml:space="preserve">In this contribution, we provides the detailed design for PDCCH scrambling and PDCCH DMRS sequence generation, as well as some </w:t>
      </w:r>
      <w:r w:rsidRPr="0032421E">
        <w:rPr>
          <w:rFonts w:ascii="Times New Roman" w:hAnsi="Times New Roman" w:cs="Times New Roman"/>
          <w:sz w:val="20"/>
          <w:szCs w:val="20"/>
        </w:rPr>
        <w:t>remaining issues about</w:t>
      </w:r>
      <w:r>
        <w:rPr>
          <w:rFonts w:ascii="Times New Roman" w:hAnsi="Times New Roman" w:cs="Times New Roman"/>
          <w:sz w:val="20"/>
          <w:szCs w:val="20"/>
        </w:rPr>
        <w:t xml:space="preserve"> the</w:t>
      </w:r>
      <w:r w:rsidRPr="0032421E">
        <w:rPr>
          <w:rFonts w:ascii="Times New Roman" w:hAnsi="Times New Roman" w:cs="Times New Roman"/>
          <w:sz w:val="20"/>
          <w:szCs w:val="20"/>
        </w:rPr>
        <w:t xml:space="preserve"> RMSI CORESET</w:t>
      </w:r>
      <w:r w:rsidR="00D13811">
        <w:rPr>
          <w:rFonts w:ascii="Times New Roman" w:hAnsi="Times New Roman" w:cs="Times New Roman" w:hint="eastAsia"/>
          <w:sz w:val="20"/>
          <w:szCs w:val="20"/>
        </w:rPr>
        <w:t xml:space="preserve">. </w:t>
      </w:r>
      <w:r>
        <w:rPr>
          <w:rFonts w:ascii="Times New Roman" w:hAnsi="Times New Roman" w:cs="Times New Roman"/>
          <w:sz w:val="20"/>
          <w:szCs w:val="20"/>
        </w:rPr>
        <w:t>Based on the discussion, we propose that:</w:t>
      </w:r>
    </w:p>
    <w:p w14:paraId="3823DECA" w14:textId="77777777" w:rsidR="0032421E" w:rsidRDefault="0032421E" w:rsidP="00B12EBE">
      <w:pPr>
        <w:widowControl w:val="0"/>
        <w:autoSpaceDE w:val="0"/>
        <w:autoSpaceDN w:val="0"/>
        <w:adjustRightInd w:val="0"/>
        <w:spacing w:before="120"/>
        <w:jc w:val="both"/>
        <w:rPr>
          <w:rFonts w:eastAsia="等线"/>
          <w:lang w:eastAsia="zh-CN"/>
        </w:rPr>
      </w:pPr>
      <w:r>
        <w:rPr>
          <w:rFonts w:eastAsia="等线"/>
          <w:lang w:eastAsia="zh-CN"/>
        </w:rPr>
        <w:fldChar w:fldCharType="begin"/>
      </w:r>
      <w:r>
        <w:rPr>
          <w:rFonts w:eastAsia="等线"/>
          <w:lang w:eastAsia="zh-CN"/>
        </w:rPr>
        <w:instrText xml:space="preserve"> REF _Ref503538437 \h </w:instrText>
      </w:r>
      <w:r>
        <w:rPr>
          <w:rFonts w:eastAsia="等线"/>
          <w:lang w:eastAsia="zh-CN"/>
        </w:rPr>
      </w:r>
      <w:r>
        <w:rPr>
          <w:rFonts w:eastAsia="等线"/>
          <w:lang w:eastAsia="zh-CN"/>
        </w:rPr>
        <w:fldChar w:fldCharType="separate"/>
      </w:r>
      <w:r w:rsidR="00194FA5">
        <w:rPr>
          <w:b/>
        </w:rPr>
        <w:t xml:space="preserve">Proposal </w:t>
      </w:r>
      <w:r w:rsidR="00194FA5">
        <w:rPr>
          <w:noProof/>
        </w:rPr>
        <w:t>1</w:t>
      </w:r>
      <w:r w:rsidR="00194FA5">
        <w:rPr>
          <w:rFonts w:eastAsia="宋体"/>
          <w:b/>
          <w:lang w:eastAsia="zh-CN"/>
        </w:rPr>
        <w:t>:</w:t>
      </w:r>
      <w:r w:rsidR="00194FA5">
        <w:rPr>
          <w:rFonts w:eastAsia="宋体"/>
          <w:i/>
          <w:lang w:eastAsia="zh-CN"/>
        </w:rPr>
        <w:t xml:space="preserve"> F</w:t>
      </w:r>
      <w:r w:rsidR="00194FA5" w:rsidRPr="00540B1A">
        <w:rPr>
          <w:rFonts w:eastAsia="宋体"/>
          <w:i/>
          <w:lang w:eastAsia="zh-CN"/>
        </w:rPr>
        <w:t xml:space="preserve">or CORESET configured by PBCH, the PDCCH scrambling sequence is initialized by cell ID </w:t>
      </w:r>
      <w:r w:rsidR="00194FA5">
        <w:rPr>
          <w:rFonts w:eastAsia="宋体"/>
          <w:i/>
          <w:lang w:eastAsia="zh-CN"/>
        </w:rPr>
        <w:t>and</w:t>
      </w:r>
      <w:r w:rsidR="00194FA5" w:rsidRPr="00540B1A">
        <w:rPr>
          <w:rFonts w:eastAsia="宋体"/>
          <w:i/>
          <w:lang w:eastAsia="zh-CN"/>
        </w:rPr>
        <w:t xml:space="preserve"> a time component for better interference randomization. For CORESET configured </w:t>
      </w:r>
      <w:r w:rsidR="00194FA5">
        <w:rPr>
          <w:rFonts w:eastAsia="宋体"/>
          <w:i/>
          <w:lang w:eastAsia="zh-CN"/>
        </w:rPr>
        <w:t>by</w:t>
      </w:r>
      <w:r w:rsidR="00194FA5" w:rsidRPr="00540B1A">
        <w:rPr>
          <w:rFonts w:eastAsia="宋体"/>
          <w:i/>
          <w:lang w:eastAsia="zh-CN"/>
        </w:rPr>
        <w:t xml:space="preserve"> higher layer </w:t>
      </w:r>
      <w:r w:rsidR="00194FA5" w:rsidRPr="00B12EBE">
        <w:rPr>
          <w:rFonts w:eastAsia="宋体"/>
          <w:i/>
          <w:lang w:eastAsia="zh-CN"/>
        </w:rPr>
        <w:t>signaling</w:t>
      </w:r>
      <w:r w:rsidR="00194FA5" w:rsidRPr="00540B1A">
        <w:rPr>
          <w:rFonts w:eastAsia="宋体"/>
          <w:i/>
          <w:lang w:eastAsia="zh-CN"/>
        </w:rPr>
        <w:t xml:space="preserve"> with a scrambling ID, additionally the RNTI is used for PDCCH scrambling</w:t>
      </w:r>
      <w:r w:rsidR="00194FA5">
        <w:rPr>
          <w:rFonts w:eastAsia="宋体"/>
          <w:i/>
          <w:lang w:eastAsia="zh-CN"/>
        </w:rPr>
        <w:t>,</w:t>
      </w:r>
      <w:r>
        <w:rPr>
          <w:rFonts w:eastAsia="等线"/>
          <w:lang w:eastAsia="zh-CN"/>
        </w:rPr>
        <w:fldChar w:fldCharType="end"/>
      </w:r>
    </w:p>
    <w:p w14:paraId="5326BC74" w14:textId="77777777" w:rsidR="0032421E" w:rsidRDefault="0032421E" w:rsidP="00B12EBE">
      <w:pPr>
        <w:widowControl w:val="0"/>
        <w:autoSpaceDE w:val="0"/>
        <w:autoSpaceDN w:val="0"/>
        <w:adjustRightInd w:val="0"/>
        <w:spacing w:before="120"/>
        <w:jc w:val="both"/>
        <w:rPr>
          <w:rFonts w:eastAsia="等线"/>
          <w:lang w:eastAsia="zh-CN"/>
        </w:rPr>
      </w:pPr>
      <w:r>
        <w:rPr>
          <w:rFonts w:eastAsia="等线"/>
          <w:lang w:eastAsia="zh-CN"/>
        </w:rPr>
        <w:fldChar w:fldCharType="begin"/>
      </w:r>
      <w:r>
        <w:rPr>
          <w:rFonts w:eastAsia="等线"/>
          <w:lang w:eastAsia="zh-CN"/>
        </w:rPr>
        <w:instrText xml:space="preserve"> REF _Ref503538439 \h </w:instrText>
      </w:r>
      <w:r>
        <w:rPr>
          <w:rFonts w:eastAsia="等线"/>
          <w:lang w:eastAsia="zh-CN"/>
        </w:rPr>
      </w:r>
      <w:r>
        <w:rPr>
          <w:rFonts w:eastAsia="等线"/>
          <w:lang w:eastAsia="zh-CN"/>
        </w:rPr>
        <w:fldChar w:fldCharType="separate"/>
      </w:r>
      <w:r w:rsidR="00194FA5">
        <w:rPr>
          <w:b/>
        </w:rPr>
        <w:t xml:space="preserve">Proposal </w:t>
      </w:r>
      <w:r w:rsidR="00194FA5">
        <w:rPr>
          <w:noProof/>
        </w:rPr>
        <w:t>2</w:t>
      </w:r>
      <w:r w:rsidR="00194FA5">
        <w:rPr>
          <w:rFonts w:eastAsia="宋体"/>
          <w:b/>
          <w:lang w:eastAsia="zh-CN"/>
        </w:rPr>
        <w:t>:</w:t>
      </w:r>
      <w:r w:rsidR="00194FA5">
        <w:rPr>
          <w:rFonts w:eastAsia="宋体"/>
          <w:i/>
          <w:lang w:eastAsia="zh-CN"/>
        </w:rPr>
        <w:t xml:space="preserve"> F</w:t>
      </w:r>
      <w:r w:rsidR="00194FA5" w:rsidRPr="00540B1A">
        <w:rPr>
          <w:rFonts w:eastAsia="宋体"/>
          <w:i/>
          <w:lang w:eastAsia="zh-CN"/>
        </w:rPr>
        <w:t xml:space="preserve">or CORESET configured by PBCH, </w:t>
      </w:r>
      <w:r w:rsidR="00194FA5">
        <w:rPr>
          <w:rFonts w:eastAsia="宋体"/>
          <w:i/>
          <w:lang w:eastAsia="zh-CN"/>
        </w:rPr>
        <w:t xml:space="preserve">the PDCCH DMRS </w:t>
      </w:r>
      <w:r w:rsidR="00194FA5" w:rsidRPr="006C203A">
        <w:rPr>
          <w:rFonts w:eastAsia="宋体"/>
          <w:i/>
          <w:lang w:eastAsia="zh-CN"/>
        </w:rPr>
        <w:t>initialization/scrambling</w:t>
      </w:r>
      <w:r w:rsidR="00194FA5" w:rsidRPr="00DE0614">
        <w:rPr>
          <w:rFonts w:eastAsia="宋体"/>
          <w:i/>
          <w:lang w:eastAsia="zh-CN"/>
        </w:rPr>
        <w:t xml:space="preserve"> </w:t>
      </w:r>
      <w:r w:rsidR="00194FA5" w:rsidRPr="00540B1A">
        <w:rPr>
          <w:rFonts w:eastAsia="宋体"/>
          <w:i/>
          <w:lang w:eastAsia="zh-CN"/>
        </w:rPr>
        <w:t xml:space="preserve">is initialized by cell ID </w:t>
      </w:r>
      <w:r w:rsidR="00194FA5">
        <w:rPr>
          <w:rFonts w:eastAsia="宋体"/>
          <w:i/>
          <w:lang w:eastAsia="zh-CN"/>
        </w:rPr>
        <w:t>and</w:t>
      </w:r>
      <w:r w:rsidR="00194FA5" w:rsidRPr="00540B1A">
        <w:rPr>
          <w:rFonts w:eastAsia="宋体"/>
          <w:i/>
          <w:lang w:eastAsia="zh-CN"/>
        </w:rPr>
        <w:t xml:space="preserve"> time </w:t>
      </w:r>
      <w:r w:rsidR="00194FA5">
        <w:rPr>
          <w:rFonts w:eastAsia="宋体"/>
          <w:i/>
          <w:lang w:eastAsia="zh-CN"/>
        </w:rPr>
        <w:t xml:space="preserve">domain </w:t>
      </w:r>
      <w:r w:rsidR="00194FA5" w:rsidRPr="00540B1A">
        <w:rPr>
          <w:rFonts w:eastAsia="宋体"/>
          <w:i/>
          <w:lang w:eastAsia="zh-CN"/>
        </w:rPr>
        <w:t>component</w:t>
      </w:r>
      <w:r w:rsidR="00194FA5">
        <w:rPr>
          <w:rFonts w:eastAsia="宋体"/>
          <w:i/>
          <w:lang w:eastAsia="zh-CN"/>
        </w:rPr>
        <w:t xml:space="preserve"> of the DMRS. </w:t>
      </w:r>
      <w:r w:rsidR="00194FA5" w:rsidRPr="00540B1A">
        <w:rPr>
          <w:rFonts w:eastAsia="宋体"/>
          <w:i/>
          <w:lang w:eastAsia="zh-CN"/>
        </w:rPr>
        <w:t xml:space="preserve">For CORESET configured </w:t>
      </w:r>
      <w:r w:rsidR="00194FA5">
        <w:rPr>
          <w:rFonts w:eastAsia="宋体"/>
          <w:i/>
          <w:lang w:eastAsia="zh-CN"/>
        </w:rPr>
        <w:t>by</w:t>
      </w:r>
      <w:r w:rsidR="00194FA5" w:rsidRPr="00540B1A">
        <w:rPr>
          <w:rFonts w:eastAsia="宋体"/>
          <w:i/>
          <w:lang w:eastAsia="zh-CN"/>
        </w:rPr>
        <w:t xml:space="preserve"> higher layer </w:t>
      </w:r>
      <w:r w:rsidR="00194FA5" w:rsidRPr="00300460">
        <w:rPr>
          <w:rFonts w:eastAsia="宋体"/>
          <w:i/>
          <w:lang w:eastAsia="zh-CN"/>
        </w:rPr>
        <w:t>signaling</w:t>
      </w:r>
      <w:r w:rsidR="00194FA5">
        <w:rPr>
          <w:rFonts w:eastAsia="宋体"/>
          <w:i/>
          <w:lang w:eastAsia="zh-CN"/>
        </w:rPr>
        <w:t>,</w:t>
      </w:r>
      <w:r w:rsidR="00194FA5" w:rsidRPr="00540B1A">
        <w:rPr>
          <w:rFonts w:eastAsia="宋体"/>
          <w:i/>
          <w:lang w:eastAsia="zh-CN"/>
        </w:rPr>
        <w:t xml:space="preserve"> </w:t>
      </w:r>
      <w:r w:rsidR="00194FA5">
        <w:rPr>
          <w:rFonts w:eastAsia="宋体"/>
          <w:i/>
          <w:lang w:eastAsia="zh-CN"/>
        </w:rPr>
        <w:t>the configured</w:t>
      </w:r>
      <w:r w:rsidR="00194FA5" w:rsidRPr="00540B1A">
        <w:rPr>
          <w:rFonts w:eastAsia="宋体"/>
          <w:i/>
          <w:lang w:eastAsia="zh-CN"/>
        </w:rPr>
        <w:t xml:space="preserve"> scrambling ID</w:t>
      </w:r>
      <w:r w:rsidR="00194FA5">
        <w:rPr>
          <w:rFonts w:eastAsia="宋体"/>
          <w:i/>
          <w:lang w:eastAsia="zh-CN"/>
        </w:rPr>
        <w:t xml:space="preserve"> is used for the PDCCH DMRS </w:t>
      </w:r>
      <w:r w:rsidR="00194FA5" w:rsidRPr="006C203A">
        <w:rPr>
          <w:rFonts w:eastAsia="宋体"/>
          <w:i/>
          <w:lang w:eastAsia="zh-CN"/>
        </w:rPr>
        <w:t>initialization/scrambling</w:t>
      </w:r>
      <w:r w:rsidR="00194FA5">
        <w:rPr>
          <w:rFonts w:eastAsia="宋体"/>
          <w:i/>
          <w:lang w:eastAsia="zh-CN"/>
        </w:rPr>
        <w:t xml:space="preserve">, and additionally </w:t>
      </w:r>
      <w:r w:rsidR="00194FA5" w:rsidRPr="00DE0614">
        <w:rPr>
          <w:rFonts w:eastAsia="宋体"/>
          <w:i/>
          <w:lang w:eastAsia="zh-CN"/>
        </w:rPr>
        <w:t>time domain component</w:t>
      </w:r>
      <w:r w:rsidR="00194FA5">
        <w:rPr>
          <w:rFonts w:eastAsia="宋体"/>
          <w:i/>
          <w:lang w:eastAsia="zh-CN"/>
        </w:rPr>
        <w:t xml:space="preserve"> be used by configuration.</w:t>
      </w:r>
      <w:r>
        <w:rPr>
          <w:rFonts w:eastAsia="等线"/>
          <w:lang w:eastAsia="zh-CN"/>
        </w:rPr>
        <w:fldChar w:fldCharType="end"/>
      </w:r>
    </w:p>
    <w:p w14:paraId="10189C83" w14:textId="77777777" w:rsidR="0032421E" w:rsidRDefault="0032421E" w:rsidP="00B12EBE">
      <w:pPr>
        <w:widowControl w:val="0"/>
        <w:autoSpaceDE w:val="0"/>
        <w:autoSpaceDN w:val="0"/>
        <w:adjustRightInd w:val="0"/>
        <w:spacing w:before="120"/>
        <w:jc w:val="both"/>
        <w:rPr>
          <w:rFonts w:eastAsia="等线"/>
          <w:lang w:eastAsia="zh-CN"/>
        </w:rPr>
      </w:pPr>
      <w:r>
        <w:rPr>
          <w:rFonts w:eastAsia="等线"/>
          <w:lang w:eastAsia="zh-CN"/>
        </w:rPr>
        <w:fldChar w:fldCharType="begin"/>
      </w:r>
      <w:r>
        <w:rPr>
          <w:rFonts w:eastAsia="等线"/>
          <w:lang w:eastAsia="zh-CN"/>
        </w:rPr>
        <w:instrText xml:space="preserve"> REF _Ref503369221 \h </w:instrText>
      </w:r>
      <w:r>
        <w:rPr>
          <w:rFonts w:eastAsia="等线"/>
          <w:lang w:eastAsia="zh-CN"/>
        </w:rPr>
      </w:r>
      <w:r>
        <w:rPr>
          <w:rFonts w:eastAsia="等线"/>
          <w:lang w:eastAsia="zh-CN"/>
        </w:rPr>
        <w:fldChar w:fldCharType="separate"/>
      </w:r>
      <w:r w:rsidR="00194FA5">
        <w:rPr>
          <w:b/>
        </w:rPr>
        <w:t xml:space="preserve">Proposal </w:t>
      </w:r>
      <w:r w:rsidR="00194FA5">
        <w:rPr>
          <w:noProof/>
        </w:rPr>
        <w:t>3</w:t>
      </w:r>
      <w:r w:rsidR="00194FA5">
        <w:rPr>
          <w:rFonts w:eastAsia="宋体"/>
          <w:b/>
          <w:lang w:eastAsia="zh-CN"/>
        </w:rPr>
        <w:t>:</w:t>
      </w:r>
      <w:r w:rsidR="00194FA5">
        <w:rPr>
          <w:rFonts w:eastAsia="宋体"/>
          <w:i/>
          <w:lang w:eastAsia="zh-CN"/>
        </w:rPr>
        <w:t xml:space="preserve"> For CORESET configured by PBCH, interleaved CCE-to-REG mapping mode is adopted.</w:t>
      </w:r>
      <w:r>
        <w:rPr>
          <w:rFonts w:eastAsia="等线"/>
          <w:lang w:eastAsia="zh-CN"/>
        </w:rPr>
        <w:fldChar w:fldCharType="end"/>
      </w:r>
    </w:p>
    <w:p w14:paraId="682CFF76" w14:textId="08E99C5E" w:rsidR="0009014F" w:rsidRDefault="0009014F" w:rsidP="00B12EBE">
      <w:pPr>
        <w:widowControl w:val="0"/>
        <w:autoSpaceDE w:val="0"/>
        <w:autoSpaceDN w:val="0"/>
        <w:adjustRightInd w:val="0"/>
        <w:spacing w:before="120"/>
        <w:jc w:val="both"/>
        <w:rPr>
          <w:rFonts w:eastAsia="等线"/>
          <w:lang w:eastAsia="zh-CN"/>
        </w:rPr>
      </w:pPr>
      <w:r>
        <w:rPr>
          <w:rFonts w:eastAsia="等线"/>
          <w:lang w:eastAsia="zh-CN"/>
        </w:rPr>
        <w:fldChar w:fldCharType="begin"/>
      </w:r>
      <w:r>
        <w:rPr>
          <w:rFonts w:eastAsia="等线"/>
          <w:lang w:eastAsia="zh-CN"/>
        </w:rPr>
        <w:instrText xml:space="preserve"> REF _Ref503603383 \h </w:instrText>
      </w:r>
      <w:r>
        <w:rPr>
          <w:rFonts w:eastAsia="等线"/>
          <w:lang w:eastAsia="zh-CN"/>
        </w:rPr>
      </w:r>
      <w:r>
        <w:rPr>
          <w:rFonts w:eastAsia="等线"/>
          <w:lang w:eastAsia="zh-CN"/>
        </w:rPr>
        <w:fldChar w:fldCharType="separate"/>
      </w:r>
      <w:r w:rsidR="00194FA5">
        <w:rPr>
          <w:b/>
        </w:rPr>
        <w:t xml:space="preserve">Proposal </w:t>
      </w:r>
      <w:r w:rsidR="00194FA5">
        <w:rPr>
          <w:b/>
          <w:noProof/>
        </w:rPr>
        <w:t>4</w:t>
      </w:r>
      <w:r w:rsidR="00194FA5" w:rsidRPr="00F038BE">
        <w:rPr>
          <w:b/>
        </w:rPr>
        <w:t xml:space="preserve">: </w:t>
      </w:r>
      <w:r w:rsidR="00194FA5" w:rsidRPr="00F038BE">
        <w:rPr>
          <w:i/>
        </w:rPr>
        <w:t xml:space="preserve">For CORESET configured by PBCH, the </w:t>
      </w:r>
      <w:r w:rsidR="00194FA5">
        <w:rPr>
          <w:i/>
        </w:rPr>
        <w:t xml:space="preserve">same </w:t>
      </w:r>
      <w:r w:rsidR="00194FA5" w:rsidRPr="00F038BE">
        <w:rPr>
          <w:i/>
        </w:rPr>
        <w:t>precoding in the frequency domain is applied within a REG bundle</w:t>
      </w:r>
      <w:r w:rsidR="00194FA5">
        <w:rPr>
          <w:i/>
        </w:rPr>
        <w:t>, the size of which is 6 REG</w:t>
      </w:r>
      <w:r w:rsidR="00194FA5" w:rsidRPr="00F038BE">
        <w:rPr>
          <w:b/>
        </w:rPr>
        <w:t>.</w:t>
      </w:r>
      <w:r>
        <w:rPr>
          <w:rFonts w:eastAsia="等线"/>
          <w:lang w:eastAsia="zh-CN"/>
        </w:rPr>
        <w:fldChar w:fldCharType="end"/>
      </w:r>
    </w:p>
    <w:p w14:paraId="781DF5FD" w14:textId="77777777"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072D310" w14:textId="77777777" w:rsidR="006C203A" w:rsidRPr="006C203A" w:rsidRDefault="006C203A" w:rsidP="006C203A">
      <w:pPr>
        <w:pStyle w:val="af"/>
        <w:numPr>
          <w:ilvl w:val="0"/>
          <w:numId w:val="6"/>
        </w:numPr>
        <w:ind w:firstLineChars="0"/>
        <w:rPr>
          <w:rFonts w:ascii="Times New Roman" w:eastAsia="Times New Roman" w:hAnsi="Times New Roman"/>
          <w:kern w:val="0"/>
          <w:sz w:val="20"/>
          <w:lang w:eastAsia="en-US"/>
        </w:rPr>
      </w:pPr>
      <w:r w:rsidRPr="006C203A">
        <w:rPr>
          <w:rFonts w:ascii="Times New Roman" w:eastAsia="Times New Roman" w:hAnsi="Times New Roman"/>
          <w:kern w:val="0"/>
          <w:sz w:val="20"/>
          <w:lang w:eastAsia="en-US"/>
        </w:rPr>
        <w:t xml:space="preserve">RAN WG1 </w:t>
      </w:r>
      <w:r>
        <w:rPr>
          <w:rFonts w:ascii="Times New Roman" w:eastAsia="Times New Roman" w:hAnsi="Times New Roman"/>
          <w:kern w:val="0"/>
          <w:sz w:val="20"/>
          <w:lang w:eastAsia="en-US"/>
        </w:rPr>
        <w:t>#90b</w:t>
      </w:r>
      <w:r w:rsidRPr="006C203A">
        <w:rPr>
          <w:rFonts w:ascii="Times New Roman" w:eastAsia="Times New Roman" w:hAnsi="Times New Roman"/>
          <w:kern w:val="0"/>
          <w:sz w:val="20"/>
          <w:lang w:eastAsia="en-US"/>
        </w:rPr>
        <w:t xml:space="preserve"> Chairman’s Notes.</w:t>
      </w:r>
    </w:p>
    <w:p w14:paraId="4017D2DF" w14:textId="77777777" w:rsidR="006C203A" w:rsidRPr="006C203A" w:rsidRDefault="006C203A" w:rsidP="006C203A">
      <w:pPr>
        <w:pStyle w:val="af"/>
        <w:numPr>
          <w:ilvl w:val="0"/>
          <w:numId w:val="6"/>
        </w:numPr>
        <w:ind w:firstLineChars="0"/>
        <w:rPr>
          <w:rFonts w:ascii="Times New Roman" w:eastAsia="Times New Roman" w:hAnsi="Times New Roman"/>
          <w:kern w:val="0"/>
          <w:sz w:val="20"/>
          <w:lang w:eastAsia="en-US"/>
        </w:rPr>
      </w:pPr>
      <w:r w:rsidRPr="006C203A">
        <w:rPr>
          <w:rFonts w:ascii="Times New Roman" w:eastAsia="Times New Roman" w:hAnsi="Times New Roman"/>
          <w:kern w:val="0"/>
          <w:sz w:val="20"/>
          <w:lang w:eastAsia="en-US"/>
        </w:rPr>
        <w:t xml:space="preserve">RAN WG1 </w:t>
      </w:r>
      <w:r>
        <w:rPr>
          <w:rFonts w:ascii="Times New Roman" w:eastAsia="Times New Roman" w:hAnsi="Times New Roman"/>
          <w:kern w:val="0"/>
          <w:sz w:val="20"/>
          <w:lang w:eastAsia="en-US"/>
        </w:rPr>
        <w:t>#91</w:t>
      </w:r>
      <w:r w:rsidRPr="006C203A">
        <w:rPr>
          <w:rFonts w:ascii="Times New Roman" w:eastAsia="Times New Roman" w:hAnsi="Times New Roman"/>
          <w:kern w:val="0"/>
          <w:sz w:val="20"/>
          <w:lang w:eastAsia="en-US"/>
        </w:rPr>
        <w:t xml:space="preserve"> Chairman’s Notes.</w:t>
      </w:r>
    </w:p>
    <w:p w14:paraId="6D01887B" w14:textId="77777777" w:rsidR="006C203A" w:rsidRPr="006C203A" w:rsidRDefault="006C203A" w:rsidP="00B12EBE">
      <w:pPr>
        <w:pStyle w:val="af"/>
        <w:numPr>
          <w:ilvl w:val="0"/>
          <w:numId w:val="6"/>
        </w:numPr>
        <w:ind w:firstLineChars="0"/>
        <w:rPr>
          <w:rFonts w:ascii="Times New Roman" w:eastAsia="Times New Roman" w:hAnsi="Times New Roman"/>
          <w:kern w:val="0"/>
          <w:sz w:val="20"/>
          <w:lang w:eastAsia="en-US"/>
        </w:rPr>
      </w:pPr>
      <w:bookmarkStart w:id="10" w:name="_Ref503604706"/>
      <w:r w:rsidRPr="006C203A">
        <w:rPr>
          <w:rFonts w:ascii="Times New Roman" w:eastAsia="Times New Roman" w:hAnsi="Times New Roman"/>
          <w:kern w:val="0"/>
          <w:sz w:val="20"/>
          <w:lang w:eastAsia="en-US"/>
        </w:rPr>
        <w:t>TS38.21</w:t>
      </w:r>
      <w:r>
        <w:rPr>
          <w:rFonts w:ascii="Times New Roman" w:eastAsia="Times New Roman" w:hAnsi="Times New Roman"/>
          <w:kern w:val="0"/>
          <w:sz w:val="20"/>
          <w:lang w:eastAsia="en-US"/>
        </w:rPr>
        <w:t>1</w:t>
      </w:r>
      <w:r w:rsidRPr="006C203A">
        <w:rPr>
          <w:rFonts w:ascii="Times New Roman" w:eastAsia="Times New Roman" w:hAnsi="Times New Roman"/>
          <w:kern w:val="0"/>
          <w:sz w:val="20"/>
          <w:lang w:eastAsia="en-US"/>
        </w:rPr>
        <w:t xml:space="preserve"> V</w:t>
      </w:r>
      <w:r>
        <w:rPr>
          <w:rFonts w:ascii="Times New Roman" w:eastAsia="Times New Roman" w:hAnsi="Times New Roman"/>
          <w:kern w:val="0"/>
          <w:sz w:val="20"/>
          <w:lang w:eastAsia="en-US"/>
        </w:rPr>
        <w:t>2.0</w:t>
      </w:r>
      <w:r w:rsidRPr="006C203A">
        <w:rPr>
          <w:rFonts w:ascii="Times New Roman" w:eastAsia="Times New Roman" w:hAnsi="Times New Roman"/>
          <w:kern w:val="0"/>
          <w:sz w:val="20"/>
          <w:lang w:eastAsia="en-US"/>
        </w:rPr>
        <w:t>.0</w:t>
      </w:r>
      <w:bookmarkEnd w:id="10"/>
    </w:p>
    <w:p w14:paraId="6EDDBDDB" w14:textId="77777777" w:rsidR="005A1E63" w:rsidRPr="0032421E" w:rsidRDefault="005A1E63" w:rsidP="00B12EBE">
      <w:pPr>
        <w:overflowPunct w:val="0"/>
        <w:autoSpaceDE w:val="0"/>
        <w:autoSpaceDN w:val="0"/>
        <w:adjustRightInd w:val="0"/>
        <w:spacing w:before="100" w:beforeAutospacing="1" w:after="100" w:afterAutospacing="1"/>
        <w:textAlignment w:val="baseline"/>
      </w:pPr>
    </w:p>
    <w:p w14:paraId="4BC97F68" w14:textId="77777777" w:rsidR="005A1E63" w:rsidRDefault="005A1E63" w:rsidP="006C203A">
      <w:pPr>
        <w:pStyle w:val="a0"/>
        <w:ind w:left="420"/>
        <w:jc w:val="left"/>
        <w:rPr>
          <w:rFonts w:eastAsia="宋体" w:cs="Arial"/>
          <w:bCs/>
          <w:szCs w:val="20"/>
          <w:lang w:val="en-GB" w:eastAsia="zh-CN"/>
        </w:rPr>
      </w:pPr>
    </w:p>
    <w:p w14:paraId="0C299492" w14:textId="77777777" w:rsidR="000B36A4" w:rsidRPr="000B36A4" w:rsidRDefault="000B36A4" w:rsidP="000B36A4">
      <w:pPr>
        <w:pStyle w:val="a0"/>
        <w:rPr>
          <w:rFonts w:eastAsiaTheme="minorEastAsia"/>
          <w:lang w:val="fr-FR" w:eastAsia="zh-CN"/>
        </w:rPr>
      </w:pPr>
    </w:p>
    <w:p w14:paraId="32356C12" w14:textId="77777777" w:rsidR="00B50E82" w:rsidRPr="000B36A4" w:rsidRDefault="00B50E82" w:rsidP="001F1D34">
      <w:pPr>
        <w:rPr>
          <w:rFonts w:eastAsia="宋体"/>
          <w:lang w:eastAsia="zh-CN"/>
        </w:rPr>
      </w:pPr>
    </w:p>
    <w:sectPr w:rsidR="00B50E82" w:rsidRPr="000B36A4" w:rsidSect="009435B6">
      <w:headerReference w:type="default" r:id="rId3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C6D77" w14:textId="77777777" w:rsidR="002D58C9" w:rsidRDefault="002D58C9">
      <w:r>
        <w:separator/>
      </w:r>
    </w:p>
  </w:endnote>
  <w:endnote w:type="continuationSeparator" w:id="0">
    <w:p w14:paraId="65E3FD05" w14:textId="77777777" w:rsidR="002D58C9" w:rsidRDefault="002D5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14113" w14:textId="77777777" w:rsidR="002D58C9" w:rsidRDefault="002D58C9">
      <w:r>
        <w:separator/>
      </w:r>
    </w:p>
  </w:footnote>
  <w:footnote w:type="continuationSeparator" w:id="0">
    <w:p w14:paraId="490F9E74" w14:textId="77777777" w:rsidR="002D58C9" w:rsidRDefault="002D5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5A803" w14:textId="77777777" w:rsidR="005408A4" w:rsidRDefault="005408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A33D2"/>
    <w:multiLevelType w:val="hybridMultilevel"/>
    <w:tmpl w:val="6C2C2AF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DE7411"/>
    <w:multiLevelType w:val="multilevel"/>
    <w:tmpl w:val="562A0EB8"/>
    <w:lvl w:ilvl="0">
      <w:start w:val="2"/>
      <w:numFmt w:val="decimal"/>
      <w:lvlText w:val="%1."/>
      <w:lvlJc w:val="left"/>
      <w:pPr>
        <w:ind w:left="425" w:hanging="425"/>
      </w:pPr>
    </w:lvl>
    <w:lvl w:ilvl="1">
      <w:start w:val="2"/>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713A7A"/>
    <w:multiLevelType w:val="hybridMultilevel"/>
    <w:tmpl w:val="30D85D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CE2680"/>
    <w:multiLevelType w:val="hybridMultilevel"/>
    <w:tmpl w:val="06D0AC9C"/>
    <w:lvl w:ilvl="0" w:tplc="D6E46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DDD6851"/>
    <w:multiLevelType w:val="hybridMultilevel"/>
    <w:tmpl w:val="9402BD62"/>
    <w:lvl w:ilvl="0" w:tplc="791824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52081B"/>
    <w:multiLevelType w:val="hybridMultilevel"/>
    <w:tmpl w:val="59E2C0E0"/>
    <w:lvl w:ilvl="0" w:tplc="694C281C">
      <w:start w:val="8"/>
      <w:numFmt w:val="bullet"/>
      <w:lvlText w:val=""/>
      <w:lvlJc w:val="left"/>
      <w:pPr>
        <w:ind w:left="420" w:hanging="420"/>
      </w:pPr>
      <w:rPr>
        <w:rFonts w:ascii="Wingdings" w:eastAsia="Batang"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6815BE2"/>
    <w:multiLevelType w:val="hybridMultilevel"/>
    <w:tmpl w:val="84F42260"/>
    <w:lvl w:ilvl="0" w:tplc="12965782">
      <w:start w:val="1"/>
      <w:numFmt w:val="decimal"/>
      <w:pStyle w:val="CharCharCharCharCharChar"/>
      <w:lvlText w:val="[%1]"/>
      <w:lvlJc w:val="left"/>
      <w:pPr>
        <w:tabs>
          <w:tab w:val="num" w:pos="567"/>
        </w:tabs>
        <w:ind w:left="0" w:firstLine="0"/>
      </w:pPr>
      <w:rPr>
        <w:rFonts w:hint="default"/>
      </w:rPr>
    </w:lvl>
    <w:lvl w:ilvl="1" w:tplc="AE741120" w:tentative="1">
      <w:start w:val="1"/>
      <w:numFmt w:val="lowerLetter"/>
      <w:lvlText w:val="%2."/>
      <w:lvlJc w:val="left"/>
      <w:pPr>
        <w:tabs>
          <w:tab w:val="num" w:pos="1440"/>
        </w:tabs>
        <w:ind w:left="1440" w:hanging="360"/>
      </w:pPr>
    </w:lvl>
    <w:lvl w:ilvl="2" w:tplc="36F22F92" w:tentative="1">
      <w:start w:val="1"/>
      <w:numFmt w:val="lowerRoman"/>
      <w:lvlText w:val="%3."/>
      <w:lvlJc w:val="right"/>
      <w:pPr>
        <w:tabs>
          <w:tab w:val="num" w:pos="2160"/>
        </w:tabs>
        <w:ind w:left="2160" w:hanging="180"/>
      </w:pPr>
    </w:lvl>
    <w:lvl w:ilvl="3" w:tplc="57164B30" w:tentative="1">
      <w:start w:val="1"/>
      <w:numFmt w:val="decimal"/>
      <w:lvlText w:val="%4."/>
      <w:lvlJc w:val="left"/>
      <w:pPr>
        <w:tabs>
          <w:tab w:val="num" w:pos="2880"/>
        </w:tabs>
        <w:ind w:left="2880" w:hanging="360"/>
      </w:pPr>
    </w:lvl>
    <w:lvl w:ilvl="4" w:tplc="ED7C458A" w:tentative="1">
      <w:start w:val="1"/>
      <w:numFmt w:val="lowerLetter"/>
      <w:lvlText w:val="%5."/>
      <w:lvlJc w:val="left"/>
      <w:pPr>
        <w:tabs>
          <w:tab w:val="num" w:pos="3600"/>
        </w:tabs>
        <w:ind w:left="3600" w:hanging="360"/>
      </w:pPr>
    </w:lvl>
    <w:lvl w:ilvl="5" w:tplc="1492A9CA" w:tentative="1">
      <w:start w:val="1"/>
      <w:numFmt w:val="lowerRoman"/>
      <w:lvlText w:val="%6."/>
      <w:lvlJc w:val="right"/>
      <w:pPr>
        <w:tabs>
          <w:tab w:val="num" w:pos="4320"/>
        </w:tabs>
        <w:ind w:left="4320" w:hanging="180"/>
      </w:pPr>
    </w:lvl>
    <w:lvl w:ilvl="6" w:tplc="4A12058A" w:tentative="1">
      <w:start w:val="1"/>
      <w:numFmt w:val="decimal"/>
      <w:lvlText w:val="%7."/>
      <w:lvlJc w:val="left"/>
      <w:pPr>
        <w:tabs>
          <w:tab w:val="num" w:pos="5040"/>
        </w:tabs>
        <w:ind w:left="5040" w:hanging="360"/>
      </w:pPr>
    </w:lvl>
    <w:lvl w:ilvl="7" w:tplc="EBCA25D0" w:tentative="1">
      <w:start w:val="1"/>
      <w:numFmt w:val="lowerLetter"/>
      <w:lvlText w:val="%8."/>
      <w:lvlJc w:val="left"/>
      <w:pPr>
        <w:tabs>
          <w:tab w:val="num" w:pos="5760"/>
        </w:tabs>
        <w:ind w:left="5760" w:hanging="360"/>
      </w:pPr>
    </w:lvl>
    <w:lvl w:ilvl="8" w:tplc="E9227BAC" w:tentative="1">
      <w:start w:val="1"/>
      <w:numFmt w:val="lowerRoman"/>
      <w:lvlText w:val="%9."/>
      <w:lvlJc w:val="right"/>
      <w:pPr>
        <w:tabs>
          <w:tab w:val="num" w:pos="6480"/>
        </w:tabs>
        <w:ind w:left="6480" w:hanging="180"/>
      </w:pPr>
    </w:lvl>
  </w:abstractNum>
  <w:abstractNum w:abstractNumId="14"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8690B36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24"/>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3"/>
  </w:num>
  <w:num w:numId="3">
    <w:abstractNumId w:val="17"/>
  </w:num>
  <w:num w:numId="4">
    <w:abstractNumId w:val="9"/>
  </w:num>
  <w:num w:numId="5">
    <w:abstractNumId w:val="15"/>
  </w:num>
  <w:num w:numId="6">
    <w:abstractNumId w:val="4"/>
  </w:num>
  <w:num w:numId="7">
    <w:abstractNumId w:val="7"/>
  </w:num>
  <w:num w:numId="8">
    <w:abstractNumId w:val="10"/>
  </w:num>
  <w:num w:numId="9">
    <w:abstractNumId w:val="20"/>
  </w:num>
  <w:num w:numId="10">
    <w:abstractNumId w:val="6"/>
  </w:num>
  <w:num w:numId="11">
    <w:abstractNumId w:val="2"/>
  </w:num>
  <w:num w:numId="12">
    <w:abstractNumId w:val="14"/>
  </w:num>
  <w:num w:numId="13">
    <w:abstractNumId w:val="18"/>
  </w:num>
  <w:num w:numId="14">
    <w:abstractNumId w:val="8"/>
  </w:num>
  <w:num w:numId="15">
    <w:abstractNumId w:val="16"/>
  </w:num>
  <w:num w:numId="16">
    <w:abstractNumId w:val="1"/>
  </w:num>
  <w:num w:numId="17">
    <w:abstractNumId w:val="11"/>
  </w:num>
  <w:num w:numId="18">
    <w:abstractNumId w:val="5"/>
  </w:num>
  <w:num w:numId="19">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792"/>
    <w:rsid w:val="000058FB"/>
    <w:rsid w:val="00005C84"/>
    <w:rsid w:val="000060C1"/>
    <w:rsid w:val="000063A7"/>
    <w:rsid w:val="000065F8"/>
    <w:rsid w:val="0000694F"/>
    <w:rsid w:val="00006D97"/>
    <w:rsid w:val="00007940"/>
    <w:rsid w:val="000102CF"/>
    <w:rsid w:val="0001068D"/>
    <w:rsid w:val="00010791"/>
    <w:rsid w:val="000116A5"/>
    <w:rsid w:val="00011C8C"/>
    <w:rsid w:val="00011F30"/>
    <w:rsid w:val="00011FFB"/>
    <w:rsid w:val="00012414"/>
    <w:rsid w:val="000124C4"/>
    <w:rsid w:val="000126F3"/>
    <w:rsid w:val="00012D01"/>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41CB"/>
    <w:rsid w:val="00024636"/>
    <w:rsid w:val="000250AB"/>
    <w:rsid w:val="0002552A"/>
    <w:rsid w:val="00025A64"/>
    <w:rsid w:val="000260C1"/>
    <w:rsid w:val="00026659"/>
    <w:rsid w:val="0002754F"/>
    <w:rsid w:val="00030815"/>
    <w:rsid w:val="00030BD6"/>
    <w:rsid w:val="00030DFC"/>
    <w:rsid w:val="000325F7"/>
    <w:rsid w:val="00032D03"/>
    <w:rsid w:val="000334D9"/>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0E5E"/>
    <w:rsid w:val="000412E1"/>
    <w:rsid w:val="00041E6C"/>
    <w:rsid w:val="000421F2"/>
    <w:rsid w:val="00042725"/>
    <w:rsid w:val="00042955"/>
    <w:rsid w:val="000439E7"/>
    <w:rsid w:val="00043F23"/>
    <w:rsid w:val="00043F7C"/>
    <w:rsid w:val="00044275"/>
    <w:rsid w:val="0004436F"/>
    <w:rsid w:val="00044623"/>
    <w:rsid w:val="00044FA2"/>
    <w:rsid w:val="00045033"/>
    <w:rsid w:val="00045071"/>
    <w:rsid w:val="000458FF"/>
    <w:rsid w:val="00047398"/>
    <w:rsid w:val="00047423"/>
    <w:rsid w:val="00047D75"/>
    <w:rsid w:val="00050715"/>
    <w:rsid w:val="00050DE0"/>
    <w:rsid w:val="000511FC"/>
    <w:rsid w:val="000517C0"/>
    <w:rsid w:val="00051C37"/>
    <w:rsid w:val="00052013"/>
    <w:rsid w:val="000520C7"/>
    <w:rsid w:val="0005214F"/>
    <w:rsid w:val="00052966"/>
    <w:rsid w:val="00053004"/>
    <w:rsid w:val="000537F7"/>
    <w:rsid w:val="00053D7E"/>
    <w:rsid w:val="000540C0"/>
    <w:rsid w:val="00054698"/>
    <w:rsid w:val="0005477E"/>
    <w:rsid w:val="000555EB"/>
    <w:rsid w:val="000559D2"/>
    <w:rsid w:val="00055E49"/>
    <w:rsid w:val="00057BFD"/>
    <w:rsid w:val="00060CE4"/>
    <w:rsid w:val="000613E6"/>
    <w:rsid w:val="0006415F"/>
    <w:rsid w:val="000641A0"/>
    <w:rsid w:val="000643C3"/>
    <w:rsid w:val="000643CC"/>
    <w:rsid w:val="000647E2"/>
    <w:rsid w:val="000655A8"/>
    <w:rsid w:val="000658F2"/>
    <w:rsid w:val="00065B07"/>
    <w:rsid w:val="0006633A"/>
    <w:rsid w:val="00066EFF"/>
    <w:rsid w:val="00067C74"/>
    <w:rsid w:val="00067D9C"/>
    <w:rsid w:val="000700A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608"/>
    <w:rsid w:val="000849C5"/>
    <w:rsid w:val="00084F96"/>
    <w:rsid w:val="00084FDF"/>
    <w:rsid w:val="000852F8"/>
    <w:rsid w:val="00085374"/>
    <w:rsid w:val="00085970"/>
    <w:rsid w:val="00085FAA"/>
    <w:rsid w:val="00086103"/>
    <w:rsid w:val="00086187"/>
    <w:rsid w:val="0008625E"/>
    <w:rsid w:val="0008743D"/>
    <w:rsid w:val="00087CF0"/>
    <w:rsid w:val="0009014F"/>
    <w:rsid w:val="00090FD2"/>
    <w:rsid w:val="00091626"/>
    <w:rsid w:val="00091C53"/>
    <w:rsid w:val="00091C8C"/>
    <w:rsid w:val="000921EC"/>
    <w:rsid w:val="000922AA"/>
    <w:rsid w:val="0009234A"/>
    <w:rsid w:val="00092B34"/>
    <w:rsid w:val="000931F0"/>
    <w:rsid w:val="0009327A"/>
    <w:rsid w:val="00093374"/>
    <w:rsid w:val="00094600"/>
    <w:rsid w:val="00094B3C"/>
    <w:rsid w:val="00094CE4"/>
    <w:rsid w:val="000951E0"/>
    <w:rsid w:val="00095889"/>
    <w:rsid w:val="00095F77"/>
    <w:rsid w:val="00096648"/>
    <w:rsid w:val="00096E01"/>
    <w:rsid w:val="00096F93"/>
    <w:rsid w:val="0009736A"/>
    <w:rsid w:val="0009777D"/>
    <w:rsid w:val="00097909"/>
    <w:rsid w:val="00097E27"/>
    <w:rsid w:val="000A07A7"/>
    <w:rsid w:val="000A09D3"/>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A7B04"/>
    <w:rsid w:val="000B070F"/>
    <w:rsid w:val="000B0969"/>
    <w:rsid w:val="000B17B6"/>
    <w:rsid w:val="000B17FB"/>
    <w:rsid w:val="000B1A9B"/>
    <w:rsid w:val="000B1C22"/>
    <w:rsid w:val="000B2F47"/>
    <w:rsid w:val="000B3216"/>
    <w:rsid w:val="000B3390"/>
    <w:rsid w:val="000B33C6"/>
    <w:rsid w:val="000B36A4"/>
    <w:rsid w:val="000B36EE"/>
    <w:rsid w:val="000B3F5F"/>
    <w:rsid w:val="000B40D1"/>
    <w:rsid w:val="000B555C"/>
    <w:rsid w:val="000B5F99"/>
    <w:rsid w:val="000B6824"/>
    <w:rsid w:val="000B6BBD"/>
    <w:rsid w:val="000B74C5"/>
    <w:rsid w:val="000B7626"/>
    <w:rsid w:val="000C0172"/>
    <w:rsid w:val="000C06A6"/>
    <w:rsid w:val="000C0DE3"/>
    <w:rsid w:val="000C1001"/>
    <w:rsid w:val="000C1B5F"/>
    <w:rsid w:val="000C2208"/>
    <w:rsid w:val="000C2FEC"/>
    <w:rsid w:val="000C31B8"/>
    <w:rsid w:val="000C4D73"/>
    <w:rsid w:val="000C515A"/>
    <w:rsid w:val="000D0686"/>
    <w:rsid w:val="000D09C0"/>
    <w:rsid w:val="000D13EC"/>
    <w:rsid w:val="000D1E97"/>
    <w:rsid w:val="000D2554"/>
    <w:rsid w:val="000D284E"/>
    <w:rsid w:val="000D30E4"/>
    <w:rsid w:val="000D3112"/>
    <w:rsid w:val="000D360C"/>
    <w:rsid w:val="000D367B"/>
    <w:rsid w:val="000D3A53"/>
    <w:rsid w:val="000D3C4D"/>
    <w:rsid w:val="000D448A"/>
    <w:rsid w:val="000D4AB0"/>
    <w:rsid w:val="000D4AE7"/>
    <w:rsid w:val="000D51BA"/>
    <w:rsid w:val="000D5391"/>
    <w:rsid w:val="000D58CE"/>
    <w:rsid w:val="000D662C"/>
    <w:rsid w:val="000E068D"/>
    <w:rsid w:val="000E0F87"/>
    <w:rsid w:val="000E1789"/>
    <w:rsid w:val="000E1909"/>
    <w:rsid w:val="000E23D1"/>
    <w:rsid w:val="000E3970"/>
    <w:rsid w:val="000E3C6B"/>
    <w:rsid w:val="000E3E1D"/>
    <w:rsid w:val="000E4629"/>
    <w:rsid w:val="000E5529"/>
    <w:rsid w:val="000E6F70"/>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2AC9"/>
    <w:rsid w:val="001032FB"/>
    <w:rsid w:val="00103937"/>
    <w:rsid w:val="0010493D"/>
    <w:rsid w:val="00104DA0"/>
    <w:rsid w:val="00105160"/>
    <w:rsid w:val="001053C1"/>
    <w:rsid w:val="00105570"/>
    <w:rsid w:val="001056CB"/>
    <w:rsid w:val="00105812"/>
    <w:rsid w:val="00105A00"/>
    <w:rsid w:val="001067A4"/>
    <w:rsid w:val="00106BC9"/>
    <w:rsid w:val="00107304"/>
    <w:rsid w:val="00110880"/>
    <w:rsid w:val="001109E6"/>
    <w:rsid w:val="001113AF"/>
    <w:rsid w:val="00111719"/>
    <w:rsid w:val="00111ACF"/>
    <w:rsid w:val="001120FC"/>
    <w:rsid w:val="001124C5"/>
    <w:rsid w:val="001128A8"/>
    <w:rsid w:val="00112F21"/>
    <w:rsid w:val="0011300A"/>
    <w:rsid w:val="0011322D"/>
    <w:rsid w:val="00113355"/>
    <w:rsid w:val="00113546"/>
    <w:rsid w:val="001135BA"/>
    <w:rsid w:val="00114BD9"/>
    <w:rsid w:val="00114F04"/>
    <w:rsid w:val="001151F9"/>
    <w:rsid w:val="001156CA"/>
    <w:rsid w:val="00115911"/>
    <w:rsid w:val="00116146"/>
    <w:rsid w:val="00116F7A"/>
    <w:rsid w:val="00117296"/>
    <w:rsid w:val="00117423"/>
    <w:rsid w:val="001174AC"/>
    <w:rsid w:val="0011759E"/>
    <w:rsid w:val="001202A2"/>
    <w:rsid w:val="00120A72"/>
    <w:rsid w:val="00120C90"/>
    <w:rsid w:val="001216B6"/>
    <w:rsid w:val="00121D9A"/>
    <w:rsid w:val="00122469"/>
    <w:rsid w:val="001233A1"/>
    <w:rsid w:val="00123B33"/>
    <w:rsid w:val="00123E23"/>
    <w:rsid w:val="00123E88"/>
    <w:rsid w:val="0012412F"/>
    <w:rsid w:val="00124BE6"/>
    <w:rsid w:val="00124CDA"/>
    <w:rsid w:val="00125C01"/>
    <w:rsid w:val="00125CA4"/>
    <w:rsid w:val="00125ED7"/>
    <w:rsid w:val="00126884"/>
    <w:rsid w:val="00126A1D"/>
    <w:rsid w:val="00127206"/>
    <w:rsid w:val="001279D0"/>
    <w:rsid w:val="00127EA2"/>
    <w:rsid w:val="00130753"/>
    <w:rsid w:val="00130B3A"/>
    <w:rsid w:val="00130B83"/>
    <w:rsid w:val="00130EAE"/>
    <w:rsid w:val="0013116B"/>
    <w:rsid w:val="001326B7"/>
    <w:rsid w:val="00132BAC"/>
    <w:rsid w:val="00132CFC"/>
    <w:rsid w:val="0013361D"/>
    <w:rsid w:val="00134974"/>
    <w:rsid w:val="00134B9D"/>
    <w:rsid w:val="0013594B"/>
    <w:rsid w:val="00135972"/>
    <w:rsid w:val="00135A19"/>
    <w:rsid w:val="00136179"/>
    <w:rsid w:val="0013659E"/>
    <w:rsid w:val="0013688A"/>
    <w:rsid w:val="00136EA1"/>
    <w:rsid w:val="0013778A"/>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D21"/>
    <w:rsid w:val="00146069"/>
    <w:rsid w:val="00146445"/>
    <w:rsid w:val="001465B0"/>
    <w:rsid w:val="001467A4"/>
    <w:rsid w:val="001467D1"/>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6C0"/>
    <w:rsid w:val="001678FF"/>
    <w:rsid w:val="00167B82"/>
    <w:rsid w:val="00167C0C"/>
    <w:rsid w:val="00167E3C"/>
    <w:rsid w:val="001702B2"/>
    <w:rsid w:val="00170ED8"/>
    <w:rsid w:val="00172427"/>
    <w:rsid w:val="00172D8C"/>
    <w:rsid w:val="00173F2D"/>
    <w:rsid w:val="001743B2"/>
    <w:rsid w:val="00175564"/>
    <w:rsid w:val="001759F9"/>
    <w:rsid w:val="0017669A"/>
    <w:rsid w:val="00176D09"/>
    <w:rsid w:val="00176D18"/>
    <w:rsid w:val="00177528"/>
    <w:rsid w:val="0017773A"/>
    <w:rsid w:val="00177B14"/>
    <w:rsid w:val="00177CD9"/>
    <w:rsid w:val="00180604"/>
    <w:rsid w:val="00180CB0"/>
    <w:rsid w:val="0018101C"/>
    <w:rsid w:val="001829FA"/>
    <w:rsid w:val="00183510"/>
    <w:rsid w:val="0018370D"/>
    <w:rsid w:val="00183C8D"/>
    <w:rsid w:val="00183EF5"/>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4FA5"/>
    <w:rsid w:val="0019582F"/>
    <w:rsid w:val="00195A14"/>
    <w:rsid w:val="00196DC5"/>
    <w:rsid w:val="001970DE"/>
    <w:rsid w:val="00197B2C"/>
    <w:rsid w:val="001A0275"/>
    <w:rsid w:val="001A09A7"/>
    <w:rsid w:val="001A181F"/>
    <w:rsid w:val="001A1CC1"/>
    <w:rsid w:val="001A1CCE"/>
    <w:rsid w:val="001A1EAA"/>
    <w:rsid w:val="001A2260"/>
    <w:rsid w:val="001A2279"/>
    <w:rsid w:val="001A296E"/>
    <w:rsid w:val="001A29E7"/>
    <w:rsid w:val="001A2C5C"/>
    <w:rsid w:val="001A3353"/>
    <w:rsid w:val="001A362D"/>
    <w:rsid w:val="001A37D1"/>
    <w:rsid w:val="001A3C3A"/>
    <w:rsid w:val="001A3F69"/>
    <w:rsid w:val="001A4847"/>
    <w:rsid w:val="001A4992"/>
    <w:rsid w:val="001A51EB"/>
    <w:rsid w:val="001A551B"/>
    <w:rsid w:val="001A57D4"/>
    <w:rsid w:val="001A5F47"/>
    <w:rsid w:val="001A727B"/>
    <w:rsid w:val="001A7D4F"/>
    <w:rsid w:val="001B03B7"/>
    <w:rsid w:val="001B09AD"/>
    <w:rsid w:val="001B1C21"/>
    <w:rsid w:val="001B1D92"/>
    <w:rsid w:val="001B2958"/>
    <w:rsid w:val="001B3934"/>
    <w:rsid w:val="001B3B5D"/>
    <w:rsid w:val="001B3C54"/>
    <w:rsid w:val="001B5F0C"/>
    <w:rsid w:val="001B6503"/>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6E9"/>
    <w:rsid w:val="001C3D68"/>
    <w:rsid w:val="001C41EF"/>
    <w:rsid w:val="001C445F"/>
    <w:rsid w:val="001C4D23"/>
    <w:rsid w:val="001C4F0D"/>
    <w:rsid w:val="001C56C5"/>
    <w:rsid w:val="001C5AE9"/>
    <w:rsid w:val="001C5D2D"/>
    <w:rsid w:val="001C626F"/>
    <w:rsid w:val="001C6FBD"/>
    <w:rsid w:val="001C7268"/>
    <w:rsid w:val="001C7656"/>
    <w:rsid w:val="001C78FC"/>
    <w:rsid w:val="001C7FA5"/>
    <w:rsid w:val="001D096F"/>
    <w:rsid w:val="001D0DD1"/>
    <w:rsid w:val="001D127E"/>
    <w:rsid w:val="001D155F"/>
    <w:rsid w:val="001D2998"/>
    <w:rsid w:val="001D31A4"/>
    <w:rsid w:val="001D3507"/>
    <w:rsid w:val="001D363E"/>
    <w:rsid w:val="001D3CC4"/>
    <w:rsid w:val="001D5C94"/>
    <w:rsid w:val="001D6C50"/>
    <w:rsid w:val="001D6E2D"/>
    <w:rsid w:val="001D74FE"/>
    <w:rsid w:val="001D751B"/>
    <w:rsid w:val="001E085D"/>
    <w:rsid w:val="001E1051"/>
    <w:rsid w:val="001E1AE7"/>
    <w:rsid w:val="001E27FE"/>
    <w:rsid w:val="001E2B65"/>
    <w:rsid w:val="001E2F8C"/>
    <w:rsid w:val="001E3A12"/>
    <w:rsid w:val="001E3ADE"/>
    <w:rsid w:val="001E3C84"/>
    <w:rsid w:val="001E4190"/>
    <w:rsid w:val="001E41C2"/>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A"/>
    <w:rsid w:val="001F0AAC"/>
    <w:rsid w:val="001F0AAE"/>
    <w:rsid w:val="001F0CA3"/>
    <w:rsid w:val="001F16CB"/>
    <w:rsid w:val="001F1704"/>
    <w:rsid w:val="001F1CA5"/>
    <w:rsid w:val="001F1CAC"/>
    <w:rsid w:val="001F1D34"/>
    <w:rsid w:val="001F1F19"/>
    <w:rsid w:val="001F1F7A"/>
    <w:rsid w:val="001F2C0D"/>
    <w:rsid w:val="001F3C10"/>
    <w:rsid w:val="001F3FCA"/>
    <w:rsid w:val="001F47EF"/>
    <w:rsid w:val="001F4893"/>
    <w:rsid w:val="001F4D40"/>
    <w:rsid w:val="001F5AF6"/>
    <w:rsid w:val="001F604D"/>
    <w:rsid w:val="001F6DC8"/>
    <w:rsid w:val="001F73B3"/>
    <w:rsid w:val="001F7C6D"/>
    <w:rsid w:val="0020040F"/>
    <w:rsid w:val="002007F1"/>
    <w:rsid w:val="00201D35"/>
    <w:rsid w:val="00201E53"/>
    <w:rsid w:val="0020210B"/>
    <w:rsid w:val="0020283D"/>
    <w:rsid w:val="00203036"/>
    <w:rsid w:val="0020379F"/>
    <w:rsid w:val="00203BDA"/>
    <w:rsid w:val="00203C89"/>
    <w:rsid w:val="00203E07"/>
    <w:rsid w:val="002043AC"/>
    <w:rsid w:val="00204F0D"/>
    <w:rsid w:val="0020540C"/>
    <w:rsid w:val="002062C7"/>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5963"/>
    <w:rsid w:val="00216096"/>
    <w:rsid w:val="00216100"/>
    <w:rsid w:val="0021696C"/>
    <w:rsid w:val="002179B9"/>
    <w:rsid w:val="002179E1"/>
    <w:rsid w:val="00217AE5"/>
    <w:rsid w:val="00220DAD"/>
    <w:rsid w:val="002210AD"/>
    <w:rsid w:val="002210FE"/>
    <w:rsid w:val="002214C5"/>
    <w:rsid w:val="00221825"/>
    <w:rsid w:val="00221D1E"/>
    <w:rsid w:val="00221F3B"/>
    <w:rsid w:val="0022254B"/>
    <w:rsid w:val="00222AEC"/>
    <w:rsid w:val="00222B25"/>
    <w:rsid w:val="00222F65"/>
    <w:rsid w:val="002230CF"/>
    <w:rsid w:val="002238CC"/>
    <w:rsid w:val="002242BE"/>
    <w:rsid w:val="00225536"/>
    <w:rsid w:val="00225551"/>
    <w:rsid w:val="00225DB0"/>
    <w:rsid w:val="00226865"/>
    <w:rsid w:val="00226BB0"/>
    <w:rsid w:val="00230222"/>
    <w:rsid w:val="002302DB"/>
    <w:rsid w:val="00230EF1"/>
    <w:rsid w:val="00231E3A"/>
    <w:rsid w:val="0023214E"/>
    <w:rsid w:val="0023222B"/>
    <w:rsid w:val="0023247D"/>
    <w:rsid w:val="00233614"/>
    <w:rsid w:val="002342DD"/>
    <w:rsid w:val="002344A0"/>
    <w:rsid w:val="00234B22"/>
    <w:rsid w:val="00235021"/>
    <w:rsid w:val="002352F4"/>
    <w:rsid w:val="00235544"/>
    <w:rsid w:val="00235763"/>
    <w:rsid w:val="002361CA"/>
    <w:rsid w:val="00236AA7"/>
    <w:rsid w:val="00236B8F"/>
    <w:rsid w:val="00240150"/>
    <w:rsid w:val="0024018E"/>
    <w:rsid w:val="00240E43"/>
    <w:rsid w:val="00240E56"/>
    <w:rsid w:val="002412BF"/>
    <w:rsid w:val="002414BB"/>
    <w:rsid w:val="00241C61"/>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394E"/>
    <w:rsid w:val="0025454F"/>
    <w:rsid w:val="00254C8E"/>
    <w:rsid w:val="00254F73"/>
    <w:rsid w:val="002552C6"/>
    <w:rsid w:val="002568C7"/>
    <w:rsid w:val="00256B58"/>
    <w:rsid w:val="00256E25"/>
    <w:rsid w:val="002572EA"/>
    <w:rsid w:val="002573BB"/>
    <w:rsid w:val="002578D0"/>
    <w:rsid w:val="00257C26"/>
    <w:rsid w:val="002609BD"/>
    <w:rsid w:val="00260DC3"/>
    <w:rsid w:val="002617E4"/>
    <w:rsid w:val="002621BE"/>
    <w:rsid w:val="00262256"/>
    <w:rsid w:val="002625DD"/>
    <w:rsid w:val="00263019"/>
    <w:rsid w:val="00263713"/>
    <w:rsid w:val="00263927"/>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952"/>
    <w:rsid w:val="00275ABA"/>
    <w:rsid w:val="0027628C"/>
    <w:rsid w:val="002763EA"/>
    <w:rsid w:val="0027662B"/>
    <w:rsid w:val="002766C7"/>
    <w:rsid w:val="00277836"/>
    <w:rsid w:val="002802E9"/>
    <w:rsid w:val="002802F5"/>
    <w:rsid w:val="00280862"/>
    <w:rsid w:val="00280C3C"/>
    <w:rsid w:val="00281228"/>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C9D"/>
    <w:rsid w:val="00293184"/>
    <w:rsid w:val="00293F4E"/>
    <w:rsid w:val="00295371"/>
    <w:rsid w:val="00295560"/>
    <w:rsid w:val="00296077"/>
    <w:rsid w:val="00296244"/>
    <w:rsid w:val="00296C63"/>
    <w:rsid w:val="00297314"/>
    <w:rsid w:val="002974BF"/>
    <w:rsid w:val="0029773F"/>
    <w:rsid w:val="00297D26"/>
    <w:rsid w:val="002A04D2"/>
    <w:rsid w:val="002A0E29"/>
    <w:rsid w:val="002A1CAD"/>
    <w:rsid w:val="002A22A1"/>
    <w:rsid w:val="002A2461"/>
    <w:rsid w:val="002A34CE"/>
    <w:rsid w:val="002A3ABA"/>
    <w:rsid w:val="002A44E2"/>
    <w:rsid w:val="002A45D8"/>
    <w:rsid w:val="002A4B57"/>
    <w:rsid w:val="002A6D2B"/>
    <w:rsid w:val="002A79B0"/>
    <w:rsid w:val="002B0238"/>
    <w:rsid w:val="002B07FC"/>
    <w:rsid w:val="002B10F5"/>
    <w:rsid w:val="002B1B76"/>
    <w:rsid w:val="002B22D7"/>
    <w:rsid w:val="002B236C"/>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0CC3"/>
    <w:rsid w:val="002D0D81"/>
    <w:rsid w:val="002D15A9"/>
    <w:rsid w:val="002D16FF"/>
    <w:rsid w:val="002D17AB"/>
    <w:rsid w:val="002D2279"/>
    <w:rsid w:val="002D2519"/>
    <w:rsid w:val="002D2F94"/>
    <w:rsid w:val="002D4520"/>
    <w:rsid w:val="002D4AB2"/>
    <w:rsid w:val="002D4C07"/>
    <w:rsid w:val="002D4D31"/>
    <w:rsid w:val="002D5195"/>
    <w:rsid w:val="002D566F"/>
    <w:rsid w:val="002D58C9"/>
    <w:rsid w:val="002D5D48"/>
    <w:rsid w:val="002D6779"/>
    <w:rsid w:val="002D67F3"/>
    <w:rsid w:val="002D6BB6"/>
    <w:rsid w:val="002D7187"/>
    <w:rsid w:val="002D727A"/>
    <w:rsid w:val="002D72CC"/>
    <w:rsid w:val="002E093C"/>
    <w:rsid w:val="002E1B11"/>
    <w:rsid w:val="002E3330"/>
    <w:rsid w:val="002E4D1F"/>
    <w:rsid w:val="002E508A"/>
    <w:rsid w:val="002E56EC"/>
    <w:rsid w:val="002E5874"/>
    <w:rsid w:val="002E5A80"/>
    <w:rsid w:val="002E5DDA"/>
    <w:rsid w:val="002E5DE9"/>
    <w:rsid w:val="002E6F39"/>
    <w:rsid w:val="002E73DA"/>
    <w:rsid w:val="002E7578"/>
    <w:rsid w:val="002E76E2"/>
    <w:rsid w:val="002E78FC"/>
    <w:rsid w:val="002E79C0"/>
    <w:rsid w:val="002F052A"/>
    <w:rsid w:val="002F127C"/>
    <w:rsid w:val="002F1DC3"/>
    <w:rsid w:val="002F214C"/>
    <w:rsid w:val="002F22CC"/>
    <w:rsid w:val="002F3228"/>
    <w:rsid w:val="002F3825"/>
    <w:rsid w:val="002F4476"/>
    <w:rsid w:val="002F48D6"/>
    <w:rsid w:val="002F4C5D"/>
    <w:rsid w:val="002F4CC1"/>
    <w:rsid w:val="002F5E47"/>
    <w:rsid w:val="002F5FED"/>
    <w:rsid w:val="002F6278"/>
    <w:rsid w:val="002F6B5D"/>
    <w:rsid w:val="002F776A"/>
    <w:rsid w:val="002F7BE9"/>
    <w:rsid w:val="00300156"/>
    <w:rsid w:val="0030043B"/>
    <w:rsid w:val="00300693"/>
    <w:rsid w:val="00300C5D"/>
    <w:rsid w:val="0030106E"/>
    <w:rsid w:val="00301223"/>
    <w:rsid w:val="00301957"/>
    <w:rsid w:val="00301A47"/>
    <w:rsid w:val="00302017"/>
    <w:rsid w:val="00303392"/>
    <w:rsid w:val="003033C2"/>
    <w:rsid w:val="003039E6"/>
    <w:rsid w:val="00303C80"/>
    <w:rsid w:val="00304A24"/>
    <w:rsid w:val="00304D2C"/>
    <w:rsid w:val="00304E2C"/>
    <w:rsid w:val="0030542F"/>
    <w:rsid w:val="00305787"/>
    <w:rsid w:val="00305899"/>
    <w:rsid w:val="0030596F"/>
    <w:rsid w:val="00306521"/>
    <w:rsid w:val="0030680B"/>
    <w:rsid w:val="00306BAC"/>
    <w:rsid w:val="003076DA"/>
    <w:rsid w:val="00307C54"/>
    <w:rsid w:val="00307C82"/>
    <w:rsid w:val="00307C9B"/>
    <w:rsid w:val="00307CC8"/>
    <w:rsid w:val="0031039C"/>
    <w:rsid w:val="003105A6"/>
    <w:rsid w:val="00310DCE"/>
    <w:rsid w:val="003113D3"/>
    <w:rsid w:val="0031142E"/>
    <w:rsid w:val="0031203F"/>
    <w:rsid w:val="00314056"/>
    <w:rsid w:val="00315119"/>
    <w:rsid w:val="003154CD"/>
    <w:rsid w:val="00315D43"/>
    <w:rsid w:val="00316464"/>
    <w:rsid w:val="003178FD"/>
    <w:rsid w:val="00317AF2"/>
    <w:rsid w:val="00317DEF"/>
    <w:rsid w:val="00320B36"/>
    <w:rsid w:val="00320CAE"/>
    <w:rsid w:val="0032161B"/>
    <w:rsid w:val="00321967"/>
    <w:rsid w:val="003220D6"/>
    <w:rsid w:val="00322679"/>
    <w:rsid w:val="00322A67"/>
    <w:rsid w:val="00322BF3"/>
    <w:rsid w:val="00322D87"/>
    <w:rsid w:val="00322E3C"/>
    <w:rsid w:val="00323092"/>
    <w:rsid w:val="003233AB"/>
    <w:rsid w:val="00323922"/>
    <w:rsid w:val="00323D47"/>
    <w:rsid w:val="0032421E"/>
    <w:rsid w:val="003257CB"/>
    <w:rsid w:val="00325E81"/>
    <w:rsid w:val="00326002"/>
    <w:rsid w:val="0032602D"/>
    <w:rsid w:val="003261E7"/>
    <w:rsid w:val="00326651"/>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2E5"/>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109"/>
    <w:rsid w:val="003451B5"/>
    <w:rsid w:val="00345288"/>
    <w:rsid w:val="00345B00"/>
    <w:rsid w:val="00345EBD"/>
    <w:rsid w:val="0034602B"/>
    <w:rsid w:val="003461B2"/>
    <w:rsid w:val="00346C9B"/>
    <w:rsid w:val="00346CFA"/>
    <w:rsid w:val="00347253"/>
    <w:rsid w:val="00347B40"/>
    <w:rsid w:val="00347BDC"/>
    <w:rsid w:val="00350176"/>
    <w:rsid w:val="00350BB9"/>
    <w:rsid w:val="0035104A"/>
    <w:rsid w:val="00351265"/>
    <w:rsid w:val="003516CD"/>
    <w:rsid w:val="0035183E"/>
    <w:rsid w:val="00351B3E"/>
    <w:rsid w:val="00351BC6"/>
    <w:rsid w:val="003525EA"/>
    <w:rsid w:val="00352C3E"/>
    <w:rsid w:val="00353048"/>
    <w:rsid w:val="0035372B"/>
    <w:rsid w:val="003538E6"/>
    <w:rsid w:val="003543CC"/>
    <w:rsid w:val="00354956"/>
    <w:rsid w:val="0035562B"/>
    <w:rsid w:val="00355836"/>
    <w:rsid w:val="00355B96"/>
    <w:rsid w:val="00355BC7"/>
    <w:rsid w:val="00355EDA"/>
    <w:rsid w:val="00355F7E"/>
    <w:rsid w:val="00360078"/>
    <w:rsid w:val="003600E6"/>
    <w:rsid w:val="003603AA"/>
    <w:rsid w:val="00360649"/>
    <w:rsid w:val="00360E25"/>
    <w:rsid w:val="00360F55"/>
    <w:rsid w:val="003611D5"/>
    <w:rsid w:val="00361A51"/>
    <w:rsid w:val="00361C59"/>
    <w:rsid w:val="00361E49"/>
    <w:rsid w:val="00361F7A"/>
    <w:rsid w:val="00362178"/>
    <w:rsid w:val="0036283C"/>
    <w:rsid w:val="00363552"/>
    <w:rsid w:val="00363A13"/>
    <w:rsid w:val="00363A73"/>
    <w:rsid w:val="0036401A"/>
    <w:rsid w:val="003647DD"/>
    <w:rsid w:val="0036569E"/>
    <w:rsid w:val="003671F8"/>
    <w:rsid w:val="00367465"/>
    <w:rsid w:val="00367E11"/>
    <w:rsid w:val="00370D82"/>
    <w:rsid w:val="003720D5"/>
    <w:rsid w:val="003723B0"/>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699"/>
    <w:rsid w:val="003835FA"/>
    <w:rsid w:val="00383A7B"/>
    <w:rsid w:val="00383D29"/>
    <w:rsid w:val="0038468E"/>
    <w:rsid w:val="00384CFE"/>
    <w:rsid w:val="00386944"/>
    <w:rsid w:val="00386C50"/>
    <w:rsid w:val="00386D1C"/>
    <w:rsid w:val="003870EF"/>
    <w:rsid w:val="0038772F"/>
    <w:rsid w:val="003877CD"/>
    <w:rsid w:val="00387AAE"/>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29E"/>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AC5"/>
    <w:rsid w:val="003A4D0E"/>
    <w:rsid w:val="003A5013"/>
    <w:rsid w:val="003A5188"/>
    <w:rsid w:val="003A571D"/>
    <w:rsid w:val="003A5AF4"/>
    <w:rsid w:val="003A5BC1"/>
    <w:rsid w:val="003A64D1"/>
    <w:rsid w:val="003A672E"/>
    <w:rsid w:val="003A7005"/>
    <w:rsid w:val="003A73D3"/>
    <w:rsid w:val="003A7426"/>
    <w:rsid w:val="003A75D8"/>
    <w:rsid w:val="003A787B"/>
    <w:rsid w:val="003A7EBD"/>
    <w:rsid w:val="003B04F1"/>
    <w:rsid w:val="003B0679"/>
    <w:rsid w:val="003B14FD"/>
    <w:rsid w:val="003B1813"/>
    <w:rsid w:val="003B1D53"/>
    <w:rsid w:val="003B2F65"/>
    <w:rsid w:val="003B3977"/>
    <w:rsid w:val="003B4199"/>
    <w:rsid w:val="003B5A2B"/>
    <w:rsid w:val="003B62CD"/>
    <w:rsid w:val="003B6390"/>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268"/>
    <w:rsid w:val="003D45F8"/>
    <w:rsid w:val="003D485D"/>
    <w:rsid w:val="003D4A55"/>
    <w:rsid w:val="003D5B2D"/>
    <w:rsid w:val="003D6624"/>
    <w:rsid w:val="003D6E9F"/>
    <w:rsid w:val="003D6F95"/>
    <w:rsid w:val="003D7850"/>
    <w:rsid w:val="003D7A76"/>
    <w:rsid w:val="003D7F63"/>
    <w:rsid w:val="003E138E"/>
    <w:rsid w:val="003E1398"/>
    <w:rsid w:val="003E16A6"/>
    <w:rsid w:val="003E16E0"/>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8C6"/>
    <w:rsid w:val="003F29E1"/>
    <w:rsid w:val="003F29E3"/>
    <w:rsid w:val="003F2BAF"/>
    <w:rsid w:val="003F3219"/>
    <w:rsid w:val="003F33E9"/>
    <w:rsid w:val="003F34A7"/>
    <w:rsid w:val="003F3801"/>
    <w:rsid w:val="003F3CD7"/>
    <w:rsid w:val="003F3F98"/>
    <w:rsid w:val="003F43E2"/>
    <w:rsid w:val="003F44CE"/>
    <w:rsid w:val="003F4B77"/>
    <w:rsid w:val="003F4FA5"/>
    <w:rsid w:val="003F56D4"/>
    <w:rsid w:val="003F5A2F"/>
    <w:rsid w:val="003F5B55"/>
    <w:rsid w:val="003F6C92"/>
    <w:rsid w:val="003F6ED2"/>
    <w:rsid w:val="003F7C3A"/>
    <w:rsid w:val="004000A4"/>
    <w:rsid w:val="00400744"/>
    <w:rsid w:val="00400C31"/>
    <w:rsid w:val="0040118A"/>
    <w:rsid w:val="00401324"/>
    <w:rsid w:val="004029FE"/>
    <w:rsid w:val="00404D63"/>
    <w:rsid w:val="00405595"/>
    <w:rsid w:val="004057CD"/>
    <w:rsid w:val="00405E3B"/>
    <w:rsid w:val="00406A66"/>
    <w:rsid w:val="00406C82"/>
    <w:rsid w:val="0040734D"/>
    <w:rsid w:val="004074AB"/>
    <w:rsid w:val="00407B38"/>
    <w:rsid w:val="00410543"/>
    <w:rsid w:val="00410FD1"/>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560"/>
    <w:rsid w:val="004228DB"/>
    <w:rsid w:val="00422A68"/>
    <w:rsid w:val="00423437"/>
    <w:rsid w:val="00423D1D"/>
    <w:rsid w:val="004242F7"/>
    <w:rsid w:val="00424AB6"/>
    <w:rsid w:val="004256ED"/>
    <w:rsid w:val="00425BCC"/>
    <w:rsid w:val="00425BDB"/>
    <w:rsid w:val="00425DD1"/>
    <w:rsid w:val="00425E4D"/>
    <w:rsid w:val="00426BEB"/>
    <w:rsid w:val="00426D6C"/>
    <w:rsid w:val="0042701D"/>
    <w:rsid w:val="0042745D"/>
    <w:rsid w:val="004279F0"/>
    <w:rsid w:val="00427AEF"/>
    <w:rsid w:val="004300C2"/>
    <w:rsid w:val="004300E5"/>
    <w:rsid w:val="00430AA9"/>
    <w:rsid w:val="00430C98"/>
    <w:rsid w:val="004310B7"/>
    <w:rsid w:val="004311AA"/>
    <w:rsid w:val="00431444"/>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C2B"/>
    <w:rsid w:val="00443F30"/>
    <w:rsid w:val="00444035"/>
    <w:rsid w:val="0044435E"/>
    <w:rsid w:val="00444530"/>
    <w:rsid w:val="00444904"/>
    <w:rsid w:val="00444F2C"/>
    <w:rsid w:val="004463B0"/>
    <w:rsid w:val="00446870"/>
    <w:rsid w:val="00447276"/>
    <w:rsid w:val="00450175"/>
    <w:rsid w:val="004507BE"/>
    <w:rsid w:val="00450D2A"/>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5F"/>
    <w:rsid w:val="00457C8B"/>
    <w:rsid w:val="004602B6"/>
    <w:rsid w:val="004608D3"/>
    <w:rsid w:val="00461668"/>
    <w:rsid w:val="00462353"/>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624"/>
    <w:rsid w:val="00494253"/>
    <w:rsid w:val="00494422"/>
    <w:rsid w:val="004945E1"/>
    <w:rsid w:val="00494BFE"/>
    <w:rsid w:val="00494F8B"/>
    <w:rsid w:val="004952B2"/>
    <w:rsid w:val="00495976"/>
    <w:rsid w:val="00496313"/>
    <w:rsid w:val="004969CE"/>
    <w:rsid w:val="0049759D"/>
    <w:rsid w:val="0049776D"/>
    <w:rsid w:val="004A05CC"/>
    <w:rsid w:val="004A150D"/>
    <w:rsid w:val="004A1629"/>
    <w:rsid w:val="004A228C"/>
    <w:rsid w:val="004A2673"/>
    <w:rsid w:val="004A2CA4"/>
    <w:rsid w:val="004A3809"/>
    <w:rsid w:val="004A3E5D"/>
    <w:rsid w:val="004A3FF5"/>
    <w:rsid w:val="004A4E75"/>
    <w:rsid w:val="004A4FE7"/>
    <w:rsid w:val="004A5363"/>
    <w:rsid w:val="004A736A"/>
    <w:rsid w:val="004B067B"/>
    <w:rsid w:val="004B1228"/>
    <w:rsid w:val="004B13FE"/>
    <w:rsid w:val="004B1B6C"/>
    <w:rsid w:val="004B1FE6"/>
    <w:rsid w:val="004B2409"/>
    <w:rsid w:val="004B296B"/>
    <w:rsid w:val="004B2EE5"/>
    <w:rsid w:val="004B3124"/>
    <w:rsid w:val="004B31D0"/>
    <w:rsid w:val="004B4069"/>
    <w:rsid w:val="004B4CAD"/>
    <w:rsid w:val="004B4D09"/>
    <w:rsid w:val="004B5D95"/>
    <w:rsid w:val="004B5E34"/>
    <w:rsid w:val="004B7CBD"/>
    <w:rsid w:val="004C002F"/>
    <w:rsid w:val="004C015A"/>
    <w:rsid w:val="004C036D"/>
    <w:rsid w:val="004C066C"/>
    <w:rsid w:val="004C0A9B"/>
    <w:rsid w:val="004C1A60"/>
    <w:rsid w:val="004C31F3"/>
    <w:rsid w:val="004C32EB"/>
    <w:rsid w:val="004C37CC"/>
    <w:rsid w:val="004C40CC"/>
    <w:rsid w:val="004C4EA2"/>
    <w:rsid w:val="004C5348"/>
    <w:rsid w:val="004C5538"/>
    <w:rsid w:val="004C55A1"/>
    <w:rsid w:val="004C6243"/>
    <w:rsid w:val="004C69F7"/>
    <w:rsid w:val="004C6D16"/>
    <w:rsid w:val="004D0AC4"/>
    <w:rsid w:val="004D10F7"/>
    <w:rsid w:val="004D1D7A"/>
    <w:rsid w:val="004D1DB0"/>
    <w:rsid w:val="004D23F8"/>
    <w:rsid w:val="004D282B"/>
    <w:rsid w:val="004D4077"/>
    <w:rsid w:val="004D4207"/>
    <w:rsid w:val="004D4B1A"/>
    <w:rsid w:val="004D51FE"/>
    <w:rsid w:val="004D581D"/>
    <w:rsid w:val="004D5EC9"/>
    <w:rsid w:val="004D6300"/>
    <w:rsid w:val="004D6787"/>
    <w:rsid w:val="004D6DD0"/>
    <w:rsid w:val="004D76B4"/>
    <w:rsid w:val="004D7932"/>
    <w:rsid w:val="004D7EB8"/>
    <w:rsid w:val="004E0261"/>
    <w:rsid w:val="004E0FBE"/>
    <w:rsid w:val="004E0FF1"/>
    <w:rsid w:val="004E1236"/>
    <w:rsid w:val="004E2306"/>
    <w:rsid w:val="004E2BDF"/>
    <w:rsid w:val="004E3753"/>
    <w:rsid w:val="004E39D0"/>
    <w:rsid w:val="004E4320"/>
    <w:rsid w:val="004E451E"/>
    <w:rsid w:val="004E4845"/>
    <w:rsid w:val="004E4BA9"/>
    <w:rsid w:val="004E5851"/>
    <w:rsid w:val="004E5BC4"/>
    <w:rsid w:val="004E6072"/>
    <w:rsid w:val="004E6648"/>
    <w:rsid w:val="004E66E5"/>
    <w:rsid w:val="004E6C49"/>
    <w:rsid w:val="004E71B8"/>
    <w:rsid w:val="004E7364"/>
    <w:rsid w:val="004E7A5B"/>
    <w:rsid w:val="004E7B7C"/>
    <w:rsid w:val="004E7CFE"/>
    <w:rsid w:val="004F0889"/>
    <w:rsid w:val="004F0B10"/>
    <w:rsid w:val="004F1796"/>
    <w:rsid w:val="004F1797"/>
    <w:rsid w:val="004F1BD0"/>
    <w:rsid w:val="004F25F4"/>
    <w:rsid w:val="004F3085"/>
    <w:rsid w:val="004F45D3"/>
    <w:rsid w:val="004F45ED"/>
    <w:rsid w:val="004F4BA9"/>
    <w:rsid w:val="004F592B"/>
    <w:rsid w:val="004F6759"/>
    <w:rsid w:val="004F7427"/>
    <w:rsid w:val="004F753A"/>
    <w:rsid w:val="004F7E8E"/>
    <w:rsid w:val="00502B94"/>
    <w:rsid w:val="005030D4"/>
    <w:rsid w:val="00503AE2"/>
    <w:rsid w:val="00503D93"/>
    <w:rsid w:val="00505155"/>
    <w:rsid w:val="005067E9"/>
    <w:rsid w:val="00506F4D"/>
    <w:rsid w:val="00506F90"/>
    <w:rsid w:val="00507252"/>
    <w:rsid w:val="005074A6"/>
    <w:rsid w:val="005076E8"/>
    <w:rsid w:val="005079D8"/>
    <w:rsid w:val="00507EE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7D0"/>
    <w:rsid w:val="00531A76"/>
    <w:rsid w:val="0053237C"/>
    <w:rsid w:val="005337A7"/>
    <w:rsid w:val="00533C6B"/>
    <w:rsid w:val="005342F5"/>
    <w:rsid w:val="00534599"/>
    <w:rsid w:val="00535310"/>
    <w:rsid w:val="0053546D"/>
    <w:rsid w:val="00535AC2"/>
    <w:rsid w:val="00536B5C"/>
    <w:rsid w:val="00537131"/>
    <w:rsid w:val="00537A86"/>
    <w:rsid w:val="00537D44"/>
    <w:rsid w:val="00540227"/>
    <w:rsid w:val="005402E2"/>
    <w:rsid w:val="0054083E"/>
    <w:rsid w:val="005408A4"/>
    <w:rsid w:val="00540B1A"/>
    <w:rsid w:val="00540C70"/>
    <w:rsid w:val="00540C91"/>
    <w:rsid w:val="00540EDF"/>
    <w:rsid w:val="00542175"/>
    <w:rsid w:val="00542408"/>
    <w:rsid w:val="0054288C"/>
    <w:rsid w:val="00543212"/>
    <w:rsid w:val="0054367B"/>
    <w:rsid w:val="00543809"/>
    <w:rsid w:val="00543C53"/>
    <w:rsid w:val="00544216"/>
    <w:rsid w:val="00544F2D"/>
    <w:rsid w:val="00545EC5"/>
    <w:rsid w:val="00546403"/>
    <w:rsid w:val="00546F87"/>
    <w:rsid w:val="00547134"/>
    <w:rsid w:val="0054716A"/>
    <w:rsid w:val="005471BF"/>
    <w:rsid w:val="00547751"/>
    <w:rsid w:val="00550DDE"/>
    <w:rsid w:val="00550E03"/>
    <w:rsid w:val="00551190"/>
    <w:rsid w:val="00551B76"/>
    <w:rsid w:val="00552D8C"/>
    <w:rsid w:val="00552ED1"/>
    <w:rsid w:val="00553B8A"/>
    <w:rsid w:val="0055463E"/>
    <w:rsid w:val="0055477E"/>
    <w:rsid w:val="00554C08"/>
    <w:rsid w:val="0055594B"/>
    <w:rsid w:val="00555AAD"/>
    <w:rsid w:val="005561B1"/>
    <w:rsid w:val="00556DAF"/>
    <w:rsid w:val="00556E77"/>
    <w:rsid w:val="00556FD9"/>
    <w:rsid w:val="00557A27"/>
    <w:rsid w:val="00557B1A"/>
    <w:rsid w:val="0056088B"/>
    <w:rsid w:val="0056110C"/>
    <w:rsid w:val="005611BD"/>
    <w:rsid w:val="0056138E"/>
    <w:rsid w:val="0056254F"/>
    <w:rsid w:val="0056312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4750"/>
    <w:rsid w:val="00575674"/>
    <w:rsid w:val="00575A1F"/>
    <w:rsid w:val="005766EC"/>
    <w:rsid w:val="005767D9"/>
    <w:rsid w:val="00577146"/>
    <w:rsid w:val="005772BA"/>
    <w:rsid w:val="005773A0"/>
    <w:rsid w:val="00577F38"/>
    <w:rsid w:val="005800F8"/>
    <w:rsid w:val="005801AA"/>
    <w:rsid w:val="00580A07"/>
    <w:rsid w:val="00580DDD"/>
    <w:rsid w:val="00581312"/>
    <w:rsid w:val="0058156A"/>
    <w:rsid w:val="00581E0B"/>
    <w:rsid w:val="00582002"/>
    <w:rsid w:val="00582632"/>
    <w:rsid w:val="00583C4D"/>
    <w:rsid w:val="00583C58"/>
    <w:rsid w:val="00584050"/>
    <w:rsid w:val="00584CF3"/>
    <w:rsid w:val="0058501F"/>
    <w:rsid w:val="005852EE"/>
    <w:rsid w:val="00585503"/>
    <w:rsid w:val="00585525"/>
    <w:rsid w:val="00585538"/>
    <w:rsid w:val="0058570E"/>
    <w:rsid w:val="005858AC"/>
    <w:rsid w:val="005860CF"/>
    <w:rsid w:val="005861E2"/>
    <w:rsid w:val="00586D72"/>
    <w:rsid w:val="0059090F"/>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A"/>
    <w:rsid w:val="005A12E0"/>
    <w:rsid w:val="005A17B8"/>
    <w:rsid w:val="005A1C35"/>
    <w:rsid w:val="005A1E63"/>
    <w:rsid w:val="005A239F"/>
    <w:rsid w:val="005A27F0"/>
    <w:rsid w:val="005A34F5"/>
    <w:rsid w:val="005A3C75"/>
    <w:rsid w:val="005A40FD"/>
    <w:rsid w:val="005A452B"/>
    <w:rsid w:val="005A606D"/>
    <w:rsid w:val="005A66B5"/>
    <w:rsid w:val="005A69B8"/>
    <w:rsid w:val="005A6F0C"/>
    <w:rsid w:val="005A719F"/>
    <w:rsid w:val="005A77B0"/>
    <w:rsid w:val="005A7F14"/>
    <w:rsid w:val="005B0534"/>
    <w:rsid w:val="005B0739"/>
    <w:rsid w:val="005B18D8"/>
    <w:rsid w:val="005B1E1C"/>
    <w:rsid w:val="005B2853"/>
    <w:rsid w:val="005B2A0E"/>
    <w:rsid w:val="005B32B6"/>
    <w:rsid w:val="005B3E37"/>
    <w:rsid w:val="005B44EF"/>
    <w:rsid w:val="005B5325"/>
    <w:rsid w:val="005B593A"/>
    <w:rsid w:val="005B64CC"/>
    <w:rsid w:val="005B66AB"/>
    <w:rsid w:val="005B6BC6"/>
    <w:rsid w:val="005B6C5A"/>
    <w:rsid w:val="005B77F0"/>
    <w:rsid w:val="005B787B"/>
    <w:rsid w:val="005C006E"/>
    <w:rsid w:val="005C10C3"/>
    <w:rsid w:val="005C14E3"/>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CF4"/>
    <w:rsid w:val="005D1E82"/>
    <w:rsid w:val="005D26B8"/>
    <w:rsid w:val="005D2959"/>
    <w:rsid w:val="005D3067"/>
    <w:rsid w:val="005D33B3"/>
    <w:rsid w:val="005D35B2"/>
    <w:rsid w:val="005D47B7"/>
    <w:rsid w:val="005D5027"/>
    <w:rsid w:val="005D50F4"/>
    <w:rsid w:val="005D588C"/>
    <w:rsid w:val="005D64D0"/>
    <w:rsid w:val="005D65C0"/>
    <w:rsid w:val="005D675E"/>
    <w:rsid w:val="005D6C41"/>
    <w:rsid w:val="005D6D0D"/>
    <w:rsid w:val="005D6DBE"/>
    <w:rsid w:val="005D772C"/>
    <w:rsid w:val="005E0719"/>
    <w:rsid w:val="005E0E3B"/>
    <w:rsid w:val="005E146D"/>
    <w:rsid w:val="005E15C2"/>
    <w:rsid w:val="005E2FB4"/>
    <w:rsid w:val="005E555E"/>
    <w:rsid w:val="005E5AFA"/>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6BB"/>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5963"/>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5E8F"/>
    <w:rsid w:val="006179A5"/>
    <w:rsid w:val="006201F3"/>
    <w:rsid w:val="00620A2B"/>
    <w:rsid w:val="00620B76"/>
    <w:rsid w:val="00620EA7"/>
    <w:rsid w:val="00621FDF"/>
    <w:rsid w:val="006224BC"/>
    <w:rsid w:val="006234BC"/>
    <w:rsid w:val="00623670"/>
    <w:rsid w:val="00624D92"/>
    <w:rsid w:val="00624E2A"/>
    <w:rsid w:val="006256B8"/>
    <w:rsid w:val="00625ECE"/>
    <w:rsid w:val="00626500"/>
    <w:rsid w:val="00626712"/>
    <w:rsid w:val="0062728B"/>
    <w:rsid w:val="00630372"/>
    <w:rsid w:val="00630D32"/>
    <w:rsid w:val="0063104F"/>
    <w:rsid w:val="0063126B"/>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CA2"/>
    <w:rsid w:val="00642285"/>
    <w:rsid w:val="00642E05"/>
    <w:rsid w:val="00643826"/>
    <w:rsid w:val="00643A26"/>
    <w:rsid w:val="00643A31"/>
    <w:rsid w:val="00644094"/>
    <w:rsid w:val="006441DD"/>
    <w:rsid w:val="00644FD3"/>
    <w:rsid w:val="00645890"/>
    <w:rsid w:val="006501A1"/>
    <w:rsid w:val="00650280"/>
    <w:rsid w:val="00650A2C"/>
    <w:rsid w:val="00651696"/>
    <w:rsid w:val="00651C67"/>
    <w:rsid w:val="00651D4B"/>
    <w:rsid w:val="006524B0"/>
    <w:rsid w:val="0065305A"/>
    <w:rsid w:val="0065305F"/>
    <w:rsid w:val="006533DC"/>
    <w:rsid w:val="0065353D"/>
    <w:rsid w:val="00653561"/>
    <w:rsid w:val="00653578"/>
    <w:rsid w:val="006538DD"/>
    <w:rsid w:val="0065390C"/>
    <w:rsid w:val="006539E6"/>
    <w:rsid w:val="00653DB6"/>
    <w:rsid w:val="00654111"/>
    <w:rsid w:val="0065498F"/>
    <w:rsid w:val="00654D45"/>
    <w:rsid w:val="00654DD4"/>
    <w:rsid w:val="0065508A"/>
    <w:rsid w:val="00655D6F"/>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67355"/>
    <w:rsid w:val="006673A6"/>
    <w:rsid w:val="00670428"/>
    <w:rsid w:val="006709B2"/>
    <w:rsid w:val="00670AF3"/>
    <w:rsid w:val="00670DFD"/>
    <w:rsid w:val="006715E2"/>
    <w:rsid w:val="006716CE"/>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2E4"/>
    <w:rsid w:val="0069050E"/>
    <w:rsid w:val="0069117F"/>
    <w:rsid w:val="006920E6"/>
    <w:rsid w:val="006926B1"/>
    <w:rsid w:val="00692B83"/>
    <w:rsid w:val="00693ED3"/>
    <w:rsid w:val="00694F03"/>
    <w:rsid w:val="00694F8C"/>
    <w:rsid w:val="0069501D"/>
    <w:rsid w:val="006960F5"/>
    <w:rsid w:val="006961C6"/>
    <w:rsid w:val="00696893"/>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1EE2"/>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18C1"/>
    <w:rsid w:val="006B2B0F"/>
    <w:rsid w:val="006B2B1E"/>
    <w:rsid w:val="006B2BD9"/>
    <w:rsid w:val="006B3234"/>
    <w:rsid w:val="006B330D"/>
    <w:rsid w:val="006B40AA"/>
    <w:rsid w:val="006B417E"/>
    <w:rsid w:val="006B454B"/>
    <w:rsid w:val="006B4A0C"/>
    <w:rsid w:val="006B4A53"/>
    <w:rsid w:val="006B51ED"/>
    <w:rsid w:val="006B5532"/>
    <w:rsid w:val="006B6589"/>
    <w:rsid w:val="006B6C86"/>
    <w:rsid w:val="006C00B3"/>
    <w:rsid w:val="006C0A56"/>
    <w:rsid w:val="006C0E04"/>
    <w:rsid w:val="006C0F64"/>
    <w:rsid w:val="006C142E"/>
    <w:rsid w:val="006C1F22"/>
    <w:rsid w:val="006C203A"/>
    <w:rsid w:val="006C20B2"/>
    <w:rsid w:val="006C29CE"/>
    <w:rsid w:val="006C3100"/>
    <w:rsid w:val="006C3673"/>
    <w:rsid w:val="006C37F4"/>
    <w:rsid w:val="006C387D"/>
    <w:rsid w:val="006C3D77"/>
    <w:rsid w:val="006C400E"/>
    <w:rsid w:val="006C65E2"/>
    <w:rsid w:val="006C703C"/>
    <w:rsid w:val="006C7939"/>
    <w:rsid w:val="006C7F83"/>
    <w:rsid w:val="006D1C39"/>
    <w:rsid w:val="006D1E35"/>
    <w:rsid w:val="006D2321"/>
    <w:rsid w:val="006D2491"/>
    <w:rsid w:val="006D2777"/>
    <w:rsid w:val="006D2922"/>
    <w:rsid w:val="006D2B86"/>
    <w:rsid w:val="006D32B0"/>
    <w:rsid w:val="006D32CE"/>
    <w:rsid w:val="006D335B"/>
    <w:rsid w:val="006D3F39"/>
    <w:rsid w:val="006D42CD"/>
    <w:rsid w:val="006D452D"/>
    <w:rsid w:val="006D4781"/>
    <w:rsid w:val="006D495E"/>
    <w:rsid w:val="006D5711"/>
    <w:rsid w:val="006D6782"/>
    <w:rsid w:val="006D7963"/>
    <w:rsid w:val="006D79DA"/>
    <w:rsid w:val="006E0951"/>
    <w:rsid w:val="006E151D"/>
    <w:rsid w:val="006E1830"/>
    <w:rsid w:val="006E19CD"/>
    <w:rsid w:val="006E328A"/>
    <w:rsid w:val="006E3530"/>
    <w:rsid w:val="006E40A6"/>
    <w:rsid w:val="006E411F"/>
    <w:rsid w:val="006E4CD8"/>
    <w:rsid w:val="006E58A4"/>
    <w:rsid w:val="006E58AB"/>
    <w:rsid w:val="006E59AF"/>
    <w:rsid w:val="006E6CDE"/>
    <w:rsid w:val="006E72A9"/>
    <w:rsid w:val="006E7FE2"/>
    <w:rsid w:val="006F0287"/>
    <w:rsid w:val="006F11AA"/>
    <w:rsid w:val="006F1DFC"/>
    <w:rsid w:val="006F1E59"/>
    <w:rsid w:val="006F26DD"/>
    <w:rsid w:val="006F31F0"/>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FC9"/>
    <w:rsid w:val="007077AB"/>
    <w:rsid w:val="0071023B"/>
    <w:rsid w:val="00710512"/>
    <w:rsid w:val="00711060"/>
    <w:rsid w:val="007118B9"/>
    <w:rsid w:val="0071233F"/>
    <w:rsid w:val="007131EE"/>
    <w:rsid w:val="0071362D"/>
    <w:rsid w:val="00713D36"/>
    <w:rsid w:val="00713E4F"/>
    <w:rsid w:val="007144EC"/>
    <w:rsid w:val="00715965"/>
    <w:rsid w:val="007159A6"/>
    <w:rsid w:val="0071668F"/>
    <w:rsid w:val="0071761A"/>
    <w:rsid w:val="007176EC"/>
    <w:rsid w:val="00717988"/>
    <w:rsid w:val="00721024"/>
    <w:rsid w:val="0072150D"/>
    <w:rsid w:val="00722C37"/>
    <w:rsid w:val="0072342B"/>
    <w:rsid w:val="00723E3D"/>
    <w:rsid w:val="00723F56"/>
    <w:rsid w:val="00724452"/>
    <w:rsid w:val="00724A52"/>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43A6"/>
    <w:rsid w:val="00734B6D"/>
    <w:rsid w:val="00734DD2"/>
    <w:rsid w:val="0073593C"/>
    <w:rsid w:val="00735A01"/>
    <w:rsid w:val="0073626D"/>
    <w:rsid w:val="00736445"/>
    <w:rsid w:val="00736884"/>
    <w:rsid w:val="00736A84"/>
    <w:rsid w:val="007373F0"/>
    <w:rsid w:val="00737CB1"/>
    <w:rsid w:val="00737CE5"/>
    <w:rsid w:val="007407AF"/>
    <w:rsid w:val="00740880"/>
    <w:rsid w:val="0074192E"/>
    <w:rsid w:val="00741F43"/>
    <w:rsid w:val="00742095"/>
    <w:rsid w:val="00742462"/>
    <w:rsid w:val="00742563"/>
    <w:rsid w:val="00742B3F"/>
    <w:rsid w:val="00742FC5"/>
    <w:rsid w:val="00744372"/>
    <w:rsid w:val="007452F4"/>
    <w:rsid w:val="0074572E"/>
    <w:rsid w:val="00746B1D"/>
    <w:rsid w:val="007470BB"/>
    <w:rsid w:val="00747816"/>
    <w:rsid w:val="0075001D"/>
    <w:rsid w:val="00750177"/>
    <w:rsid w:val="0075019F"/>
    <w:rsid w:val="0075074E"/>
    <w:rsid w:val="00750D81"/>
    <w:rsid w:val="00751F0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2C6"/>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18E7"/>
    <w:rsid w:val="0077251A"/>
    <w:rsid w:val="007727B5"/>
    <w:rsid w:val="0077302B"/>
    <w:rsid w:val="007734CD"/>
    <w:rsid w:val="00773773"/>
    <w:rsid w:val="00774593"/>
    <w:rsid w:val="00775395"/>
    <w:rsid w:val="00776269"/>
    <w:rsid w:val="00776CF8"/>
    <w:rsid w:val="00776D50"/>
    <w:rsid w:val="00777C3C"/>
    <w:rsid w:val="007802E4"/>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679"/>
    <w:rsid w:val="007B6BAB"/>
    <w:rsid w:val="007B6C07"/>
    <w:rsid w:val="007B744E"/>
    <w:rsid w:val="007B7C30"/>
    <w:rsid w:val="007B7FFD"/>
    <w:rsid w:val="007C0B17"/>
    <w:rsid w:val="007C0ECD"/>
    <w:rsid w:val="007C13FC"/>
    <w:rsid w:val="007C207E"/>
    <w:rsid w:val="007C2860"/>
    <w:rsid w:val="007C2BC3"/>
    <w:rsid w:val="007C2D7D"/>
    <w:rsid w:val="007C2E62"/>
    <w:rsid w:val="007C3671"/>
    <w:rsid w:val="007C3FCB"/>
    <w:rsid w:val="007C49E4"/>
    <w:rsid w:val="007C49F6"/>
    <w:rsid w:val="007C4AC1"/>
    <w:rsid w:val="007C51C4"/>
    <w:rsid w:val="007C5BC5"/>
    <w:rsid w:val="007C6284"/>
    <w:rsid w:val="007C6402"/>
    <w:rsid w:val="007C6608"/>
    <w:rsid w:val="007C67E5"/>
    <w:rsid w:val="007C785C"/>
    <w:rsid w:val="007D01D7"/>
    <w:rsid w:val="007D0B67"/>
    <w:rsid w:val="007D0E0E"/>
    <w:rsid w:val="007D136E"/>
    <w:rsid w:val="007D1462"/>
    <w:rsid w:val="007D1C1E"/>
    <w:rsid w:val="007D3238"/>
    <w:rsid w:val="007D3987"/>
    <w:rsid w:val="007D4739"/>
    <w:rsid w:val="007D49DA"/>
    <w:rsid w:val="007D4BA0"/>
    <w:rsid w:val="007D501C"/>
    <w:rsid w:val="007D5D2A"/>
    <w:rsid w:val="007D63C3"/>
    <w:rsid w:val="007D640D"/>
    <w:rsid w:val="007D66F3"/>
    <w:rsid w:val="007D69A5"/>
    <w:rsid w:val="007D712C"/>
    <w:rsid w:val="007E0290"/>
    <w:rsid w:val="007E0EEC"/>
    <w:rsid w:val="007E0F47"/>
    <w:rsid w:val="007E16C8"/>
    <w:rsid w:val="007E1A5B"/>
    <w:rsid w:val="007E21C9"/>
    <w:rsid w:val="007E22BF"/>
    <w:rsid w:val="007E24C9"/>
    <w:rsid w:val="007E3A95"/>
    <w:rsid w:val="007E3BCD"/>
    <w:rsid w:val="007E3FB4"/>
    <w:rsid w:val="007E410B"/>
    <w:rsid w:val="007E4C21"/>
    <w:rsid w:val="007E746D"/>
    <w:rsid w:val="007F0256"/>
    <w:rsid w:val="007F0604"/>
    <w:rsid w:val="007F0DC3"/>
    <w:rsid w:val="007F10D1"/>
    <w:rsid w:val="007F15A7"/>
    <w:rsid w:val="007F2780"/>
    <w:rsid w:val="007F304B"/>
    <w:rsid w:val="007F31F6"/>
    <w:rsid w:val="007F39CE"/>
    <w:rsid w:val="007F3ACC"/>
    <w:rsid w:val="007F3CA9"/>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3CF1"/>
    <w:rsid w:val="00804011"/>
    <w:rsid w:val="0080432C"/>
    <w:rsid w:val="00804440"/>
    <w:rsid w:val="00805892"/>
    <w:rsid w:val="00805EB6"/>
    <w:rsid w:val="008062B3"/>
    <w:rsid w:val="00806636"/>
    <w:rsid w:val="0080681D"/>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141"/>
    <w:rsid w:val="008153AE"/>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B33"/>
    <w:rsid w:val="00841B35"/>
    <w:rsid w:val="00841E16"/>
    <w:rsid w:val="0084209C"/>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1DD0"/>
    <w:rsid w:val="0085392E"/>
    <w:rsid w:val="00855AF6"/>
    <w:rsid w:val="008563D7"/>
    <w:rsid w:val="008569BD"/>
    <w:rsid w:val="00856CCB"/>
    <w:rsid w:val="00856D9A"/>
    <w:rsid w:val="00856DA7"/>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9F6"/>
    <w:rsid w:val="00865AA0"/>
    <w:rsid w:val="00865B0E"/>
    <w:rsid w:val="00865B8B"/>
    <w:rsid w:val="0086704C"/>
    <w:rsid w:val="00867255"/>
    <w:rsid w:val="008678CB"/>
    <w:rsid w:val="0086798E"/>
    <w:rsid w:val="00867A40"/>
    <w:rsid w:val="00867D47"/>
    <w:rsid w:val="00870A8C"/>
    <w:rsid w:val="00870B5F"/>
    <w:rsid w:val="008714BE"/>
    <w:rsid w:val="008718D0"/>
    <w:rsid w:val="008725A2"/>
    <w:rsid w:val="00872D1A"/>
    <w:rsid w:val="00873CAB"/>
    <w:rsid w:val="008743DE"/>
    <w:rsid w:val="008746DE"/>
    <w:rsid w:val="008749FA"/>
    <w:rsid w:val="00874D4C"/>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5ED"/>
    <w:rsid w:val="00890AB0"/>
    <w:rsid w:val="00891487"/>
    <w:rsid w:val="0089197D"/>
    <w:rsid w:val="00891B06"/>
    <w:rsid w:val="00892C3E"/>
    <w:rsid w:val="00892F75"/>
    <w:rsid w:val="0089355D"/>
    <w:rsid w:val="00893E9F"/>
    <w:rsid w:val="0089534A"/>
    <w:rsid w:val="008954B7"/>
    <w:rsid w:val="0089568C"/>
    <w:rsid w:val="00895CD6"/>
    <w:rsid w:val="00895D34"/>
    <w:rsid w:val="00895E05"/>
    <w:rsid w:val="00896F84"/>
    <w:rsid w:val="00897033"/>
    <w:rsid w:val="00897D1E"/>
    <w:rsid w:val="008A11A5"/>
    <w:rsid w:val="008A126E"/>
    <w:rsid w:val="008A16EE"/>
    <w:rsid w:val="008A1B84"/>
    <w:rsid w:val="008A1DA5"/>
    <w:rsid w:val="008A2EC7"/>
    <w:rsid w:val="008A2FBA"/>
    <w:rsid w:val="008A3493"/>
    <w:rsid w:val="008A3614"/>
    <w:rsid w:val="008A4040"/>
    <w:rsid w:val="008A494F"/>
    <w:rsid w:val="008A49D2"/>
    <w:rsid w:val="008A4B2C"/>
    <w:rsid w:val="008A4D18"/>
    <w:rsid w:val="008A5102"/>
    <w:rsid w:val="008A6219"/>
    <w:rsid w:val="008A6284"/>
    <w:rsid w:val="008A6369"/>
    <w:rsid w:val="008A6731"/>
    <w:rsid w:val="008A797F"/>
    <w:rsid w:val="008A7DBB"/>
    <w:rsid w:val="008B09EE"/>
    <w:rsid w:val="008B0A2C"/>
    <w:rsid w:val="008B18CE"/>
    <w:rsid w:val="008B1B90"/>
    <w:rsid w:val="008B1D2F"/>
    <w:rsid w:val="008B20B2"/>
    <w:rsid w:val="008B269F"/>
    <w:rsid w:val="008B3573"/>
    <w:rsid w:val="008B397D"/>
    <w:rsid w:val="008B3A87"/>
    <w:rsid w:val="008B3B1C"/>
    <w:rsid w:val="008B3BEB"/>
    <w:rsid w:val="008B481E"/>
    <w:rsid w:val="008B5BC4"/>
    <w:rsid w:val="008B62F4"/>
    <w:rsid w:val="008B64CE"/>
    <w:rsid w:val="008B70FE"/>
    <w:rsid w:val="008B7656"/>
    <w:rsid w:val="008B7E96"/>
    <w:rsid w:val="008C05F3"/>
    <w:rsid w:val="008C0F92"/>
    <w:rsid w:val="008C1080"/>
    <w:rsid w:val="008C131A"/>
    <w:rsid w:val="008C186F"/>
    <w:rsid w:val="008C25CC"/>
    <w:rsid w:val="008C28C7"/>
    <w:rsid w:val="008C2CBA"/>
    <w:rsid w:val="008C2D29"/>
    <w:rsid w:val="008C3279"/>
    <w:rsid w:val="008C3CAE"/>
    <w:rsid w:val="008C3FF6"/>
    <w:rsid w:val="008C4839"/>
    <w:rsid w:val="008C4AE7"/>
    <w:rsid w:val="008C5484"/>
    <w:rsid w:val="008C6058"/>
    <w:rsid w:val="008C6F8A"/>
    <w:rsid w:val="008C70AD"/>
    <w:rsid w:val="008C7405"/>
    <w:rsid w:val="008C7D55"/>
    <w:rsid w:val="008C7F10"/>
    <w:rsid w:val="008C7F4D"/>
    <w:rsid w:val="008D0688"/>
    <w:rsid w:val="008D276E"/>
    <w:rsid w:val="008D4C85"/>
    <w:rsid w:val="008D54A8"/>
    <w:rsid w:val="008D5541"/>
    <w:rsid w:val="008E01AC"/>
    <w:rsid w:val="008E0421"/>
    <w:rsid w:val="008E074A"/>
    <w:rsid w:val="008E090D"/>
    <w:rsid w:val="008E10FD"/>
    <w:rsid w:val="008E1538"/>
    <w:rsid w:val="008E20C9"/>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E7F4E"/>
    <w:rsid w:val="008F11C6"/>
    <w:rsid w:val="008F18A6"/>
    <w:rsid w:val="008F28F0"/>
    <w:rsid w:val="008F3218"/>
    <w:rsid w:val="008F397D"/>
    <w:rsid w:val="008F42D3"/>
    <w:rsid w:val="008F4541"/>
    <w:rsid w:val="008F45E4"/>
    <w:rsid w:val="008F477F"/>
    <w:rsid w:val="008F5605"/>
    <w:rsid w:val="008F563E"/>
    <w:rsid w:val="008F58FD"/>
    <w:rsid w:val="008F591D"/>
    <w:rsid w:val="008F5938"/>
    <w:rsid w:val="008F5ED5"/>
    <w:rsid w:val="008F694A"/>
    <w:rsid w:val="008F77CF"/>
    <w:rsid w:val="008F7900"/>
    <w:rsid w:val="0090065D"/>
    <w:rsid w:val="0090159B"/>
    <w:rsid w:val="00901AA7"/>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687"/>
    <w:rsid w:val="00910D61"/>
    <w:rsid w:val="009118F9"/>
    <w:rsid w:val="009124BD"/>
    <w:rsid w:val="009133F3"/>
    <w:rsid w:val="00913707"/>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216"/>
    <w:rsid w:val="00930928"/>
    <w:rsid w:val="00930A51"/>
    <w:rsid w:val="00931A98"/>
    <w:rsid w:val="009321E6"/>
    <w:rsid w:val="009322AF"/>
    <w:rsid w:val="0093234D"/>
    <w:rsid w:val="009335CA"/>
    <w:rsid w:val="0093389C"/>
    <w:rsid w:val="00933951"/>
    <w:rsid w:val="00934643"/>
    <w:rsid w:val="00934780"/>
    <w:rsid w:val="009348A1"/>
    <w:rsid w:val="00936ED8"/>
    <w:rsid w:val="009370E1"/>
    <w:rsid w:val="009370FC"/>
    <w:rsid w:val="00937126"/>
    <w:rsid w:val="00937C62"/>
    <w:rsid w:val="00937F29"/>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339"/>
    <w:rsid w:val="00947C67"/>
    <w:rsid w:val="009509FD"/>
    <w:rsid w:val="00950CE7"/>
    <w:rsid w:val="00951AE4"/>
    <w:rsid w:val="00953349"/>
    <w:rsid w:val="00953D40"/>
    <w:rsid w:val="00954A06"/>
    <w:rsid w:val="00954B9B"/>
    <w:rsid w:val="00954E60"/>
    <w:rsid w:val="00955916"/>
    <w:rsid w:val="00956846"/>
    <w:rsid w:val="00956CDF"/>
    <w:rsid w:val="00956D70"/>
    <w:rsid w:val="009572D6"/>
    <w:rsid w:val="00960533"/>
    <w:rsid w:val="00960746"/>
    <w:rsid w:val="00960888"/>
    <w:rsid w:val="00960E77"/>
    <w:rsid w:val="00960EED"/>
    <w:rsid w:val="00961311"/>
    <w:rsid w:val="00961651"/>
    <w:rsid w:val="00961B6C"/>
    <w:rsid w:val="0096213D"/>
    <w:rsid w:val="00962A3E"/>
    <w:rsid w:val="00962A99"/>
    <w:rsid w:val="0096341A"/>
    <w:rsid w:val="00964425"/>
    <w:rsid w:val="0096451D"/>
    <w:rsid w:val="00964E7E"/>
    <w:rsid w:val="00965B0F"/>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4E0"/>
    <w:rsid w:val="00987B35"/>
    <w:rsid w:val="00987F69"/>
    <w:rsid w:val="0099046B"/>
    <w:rsid w:val="00992AEB"/>
    <w:rsid w:val="00992ECB"/>
    <w:rsid w:val="0099305B"/>
    <w:rsid w:val="00993531"/>
    <w:rsid w:val="009939D8"/>
    <w:rsid w:val="00993E62"/>
    <w:rsid w:val="0099461D"/>
    <w:rsid w:val="00994642"/>
    <w:rsid w:val="00994811"/>
    <w:rsid w:val="009966DC"/>
    <w:rsid w:val="00997536"/>
    <w:rsid w:val="00997957"/>
    <w:rsid w:val="009A0411"/>
    <w:rsid w:val="009A0427"/>
    <w:rsid w:val="009A067B"/>
    <w:rsid w:val="009A0733"/>
    <w:rsid w:val="009A1C5B"/>
    <w:rsid w:val="009A2957"/>
    <w:rsid w:val="009A2D35"/>
    <w:rsid w:val="009A38D8"/>
    <w:rsid w:val="009A39E3"/>
    <w:rsid w:val="009A4F7F"/>
    <w:rsid w:val="009A519B"/>
    <w:rsid w:val="009A5411"/>
    <w:rsid w:val="009A5569"/>
    <w:rsid w:val="009A78ED"/>
    <w:rsid w:val="009A7B00"/>
    <w:rsid w:val="009B03AF"/>
    <w:rsid w:val="009B0731"/>
    <w:rsid w:val="009B0996"/>
    <w:rsid w:val="009B0B4D"/>
    <w:rsid w:val="009B0C1C"/>
    <w:rsid w:val="009B0DAA"/>
    <w:rsid w:val="009B163B"/>
    <w:rsid w:val="009B1B68"/>
    <w:rsid w:val="009B1F99"/>
    <w:rsid w:val="009B2875"/>
    <w:rsid w:val="009B2EC0"/>
    <w:rsid w:val="009B3287"/>
    <w:rsid w:val="009B33C5"/>
    <w:rsid w:val="009B4CB4"/>
    <w:rsid w:val="009B51C7"/>
    <w:rsid w:val="009B5328"/>
    <w:rsid w:val="009B5413"/>
    <w:rsid w:val="009B573A"/>
    <w:rsid w:val="009B6CD8"/>
    <w:rsid w:val="009B7901"/>
    <w:rsid w:val="009B7F26"/>
    <w:rsid w:val="009C000B"/>
    <w:rsid w:val="009C0097"/>
    <w:rsid w:val="009C01F4"/>
    <w:rsid w:val="009C0C35"/>
    <w:rsid w:val="009C1262"/>
    <w:rsid w:val="009C189D"/>
    <w:rsid w:val="009C1B7D"/>
    <w:rsid w:val="009C2060"/>
    <w:rsid w:val="009C307E"/>
    <w:rsid w:val="009C32C7"/>
    <w:rsid w:val="009C35D6"/>
    <w:rsid w:val="009C3B5D"/>
    <w:rsid w:val="009C3BAE"/>
    <w:rsid w:val="009C458C"/>
    <w:rsid w:val="009C458E"/>
    <w:rsid w:val="009C4A36"/>
    <w:rsid w:val="009C4D57"/>
    <w:rsid w:val="009C4D99"/>
    <w:rsid w:val="009C519E"/>
    <w:rsid w:val="009C52CB"/>
    <w:rsid w:val="009C5587"/>
    <w:rsid w:val="009C58B4"/>
    <w:rsid w:val="009C58F7"/>
    <w:rsid w:val="009C5F02"/>
    <w:rsid w:val="009C614A"/>
    <w:rsid w:val="009C6A3A"/>
    <w:rsid w:val="009C6F2F"/>
    <w:rsid w:val="009C7312"/>
    <w:rsid w:val="009C76FD"/>
    <w:rsid w:val="009D01BF"/>
    <w:rsid w:val="009D01CF"/>
    <w:rsid w:val="009D09DA"/>
    <w:rsid w:val="009D0A75"/>
    <w:rsid w:val="009D111E"/>
    <w:rsid w:val="009D214A"/>
    <w:rsid w:val="009D21DC"/>
    <w:rsid w:val="009D2576"/>
    <w:rsid w:val="009D26DF"/>
    <w:rsid w:val="009D2E61"/>
    <w:rsid w:val="009D301C"/>
    <w:rsid w:val="009D3654"/>
    <w:rsid w:val="009D3EF2"/>
    <w:rsid w:val="009D48DA"/>
    <w:rsid w:val="009D66E2"/>
    <w:rsid w:val="009D75B8"/>
    <w:rsid w:val="009E0144"/>
    <w:rsid w:val="009E03B6"/>
    <w:rsid w:val="009E0F76"/>
    <w:rsid w:val="009E222A"/>
    <w:rsid w:val="009E2269"/>
    <w:rsid w:val="009E2457"/>
    <w:rsid w:val="009E30A9"/>
    <w:rsid w:val="009E3807"/>
    <w:rsid w:val="009E403B"/>
    <w:rsid w:val="009E447D"/>
    <w:rsid w:val="009E4B3D"/>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0EB0"/>
    <w:rsid w:val="00A01552"/>
    <w:rsid w:val="00A01658"/>
    <w:rsid w:val="00A0170C"/>
    <w:rsid w:val="00A01A77"/>
    <w:rsid w:val="00A01E44"/>
    <w:rsid w:val="00A05A33"/>
    <w:rsid w:val="00A05DFB"/>
    <w:rsid w:val="00A06460"/>
    <w:rsid w:val="00A06BFE"/>
    <w:rsid w:val="00A070DA"/>
    <w:rsid w:val="00A0778F"/>
    <w:rsid w:val="00A10082"/>
    <w:rsid w:val="00A101FF"/>
    <w:rsid w:val="00A10827"/>
    <w:rsid w:val="00A1131E"/>
    <w:rsid w:val="00A12539"/>
    <w:rsid w:val="00A12923"/>
    <w:rsid w:val="00A13E05"/>
    <w:rsid w:val="00A14792"/>
    <w:rsid w:val="00A15910"/>
    <w:rsid w:val="00A17091"/>
    <w:rsid w:val="00A17A17"/>
    <w:rsid w:val="00A17BC5"/>
    <w:rsid w:val="00A17CA2"/>
    <w:rsid w:val="00A20AA1"/>
    <w:rsid w:val="00A21EF6"/>
    <w:rsid w:val="00A226BC"/>
    <w:rsid w:val="00A23157"/>
    <w:rsid w:val="00A23221"/>
    <w:rsid w:val="00A2359B"/>
    <w:rsid w:val="00A2389A"/>
    <w:rsid w:val="00A23BAD"/>
    <w:rsid w:val="00A23D48"/>
    <w:rsid w:val="00A2400F"/>
    <w:rsid w:val="00A2435B"/>
    <w:rsid w:val="00A24D2B"/>
    <w:rsid w:val="00A25FB6"/>
    <w:rsid w:val="00A26006"/>
    <w:rsid w:val="00A2677B"/>
    <w:rsid w:val="00A26789"/>
    <w:rsid w:val="00A27269"/>
    <w:rsid w:val="00A272EF"/>
    <w:rsid w:val="00A2771C"/>
    <w:rsid w:val="00A27858"/>
    <w:rsid w:val="00A31376"/>
    <w:rsid w:val="00A31F4B"/>
    <w:rsid w:val="00A323F7"/>
    <w:rsid w:val="00A32539"/>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2A7E"/>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657"/>
    <w:rsid w:val="00A518EA"/>
    <w:rsid w:val="00A52111"/>
    <w:rsid w:val="00A523FD"/>
    <w:rsid w:val="00A524D1"/>
    <w:rsid w:val="00A526ED"/>
    <w:rsid w:val="00A52B17"/>
    <w:rsid w:val="00A53209"/>
    <w:rsid w:val="00A534B8"/>
    <w:rsid w:val="00A53874"/>
    <w:rsid w:val="00A53A90"/>
    <w:rsid w:val="00A53D1F"/>
    <w:rsid w:val="00A549C9"/>
    <w:rsid w:val="00A54E7B"/>
    <w:rsid w:val="00A55595"/>
    <w:rsid w:val="00A55E21"/>
    <w:rsid w:val="00A569C3"/>
    <w:rsid w:val="00A570EB"/>
    <w:rsid w:val="00A57697"/>
    <w:rsid w:val="00A57FF7"/>
    <w:rsid w:val="00A60957"/>
    <w:rsid w:val="00A60B6E"/>
    <w:rsid w:val="00A610D1"/>
    <w:rsid w:val="00A62A3E"/>
    <w:rsid w:val="00A62C6C"/>
    <w:rsid w:val="00A631D8"/>
    <w:rsid w:val="00A637DD"/>
    <w:rsid w:val="00A63E70"/>
    <w:rsid w:val="00A644F3"/>
    <w:rsid w:val="00A649EB"/>
    <w:rsid w:val="00A64B26"/>
    <w:rsid w:val="00A6586E"/>
    <w:rsid w:val="00A658CE"/>
    <w:rsid w:val="00A6608B"/>
    <w:rsid w:val="00A66E92"/>
    <w:rsid w:val="00A671C5"/>
    <w:rsid w:val="00A67CED"/>
    <w:rsid w:val="00A67F2F"/>
    <w:rsid w:val="00A70087"/>
    <w:rsid w:val="00A70683"/>
    <w:rsid w:val="00A7096D"/>
    <w:rsid w:val="00A71007"/>
    <w:rsid w:val="00A710C3"/>
    <w:rsid w:val="00A72FBC"/>
    <w:rsid w:val="00A7315C"/>
    <w:rsid w:val="00A735BD"/>
    <w:rsid w:val="00A739B3"/>
    <w:rsid w:val="00A74D6D"/>
    <w:rsid w:val="00A75431"/>
    <w:rsid w:val="00A75C13"/>
    <w:rsid w:val="00A75E60"/>
    <w:rsid w:val="00A761C3"/>
    <w:rsid w:val="00A76DA0"/>
    <w:rsid w:val="00A77222"/>
    <w:rsid w:val="00A77414"/>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B4FCD"/>
    <w:rsid w:val="00AC0119"/>
    <w:rsid w:val="00AC0750"/>
    <w:rsid w:val="00AC0D3A"/>
    <w:rsid w:val="00AC238C"/>
    <w:rsid w:val="00AC2901"/>
    <w:rsid w:val="00AC3C6A"/>
    <w:rsid w:val="00AC3DD7"/>
    <w:rsid w:val="00AC3F4C"/>
    <w:rsid w:val="00AC3F87"/>
    <w:rsid w:val="00AC44B2"/>
    <w:rsid w:val="00AC4D20"/>
    <w:rsid w:val="00AC53C8"/>
    <w:rsid w:val="00AC5535"/>
    <w:rsid w:val="00AC5961"/>
    <w:rsid w:val="00AC5DE1"/>
    <w:rsid w:val="00AC6094"/>
    <w:rsid w:val="00AC62E4"/>
    <w:rsid w:val="00AC6D33"/>
    <w:rsid w:val="00AC7B25"/>
    <w:rsid w:val="00AD02BF"/>
    <w:rsid w:val="00AD04E0"/>
    <w:rsid w:val="00AD1109"/>
    <w:rsid w:val="00AD1681"/>
    <w:rsid w:val="00AD2B53"/>
    <w:rsid w:val="00AD300B"/>
    <w:rsid w:val="00AD545D"/>
    <w:rsid w:val="00AD5A35"/>
    <w:rsid w:val="00AD733A"/>
    <w:rsid w:val="00AD741B"/>
    <w:rsid w:val="00AD7EF7"/>
    <w:rsid w:val="00AE0008"/>
    <w:rsid w:val="00AE0042"/>
    <w:rsid w:val="00AE0274"/>
    <w:rsid w:val="00AE0515"/>
    <w:rsid w:val="00AE06AC"/>
    <w:rsid w:val="00AE1403"/>
    <w:rsid w:val="00AE148B"/>
    <w:rsid w:val="00AE21B4"/>
    <w:rsid w:val="00AE246C"/>
    <w:rsid w:val="00AE293F"/>
    <w:rsid w:val="00AE2952"/>
    <w:rsid w:val="00AE3846"/>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2D7B"/>
    <w:rsid w:val="00AF33F6"/>
    <w:rsid w:val="00AF3A87"/>
    <w:rsid w:val="00AF405D"/>
    <w:rsid w:val="00AF4548"/>
    <w:rsid w:val="00AF623E"/>
    <w:rsid w:val="00AF62F1"/>
    <w:rsid w:val="00AF764A"/>
    <w:rsid w:val="00B006E8"/>
    <w:rsid w:val="00B011A3"/>
    <w:rsid w:val="00B01619"/>
    <w:rsid w:val="00B017B4"/>
    <w:rsid w:val="00B022FC"/>
    <w:rsid w:val="00B0289D"/>
    <w:rsid w:val="00B02B6D"/>
    <w:rsid w:val="00B05B7E"/>
    <w:rsid w:val="00B05EB5"/>
    <w:rsid w:val="00B066FF"/>
    <w:rsid w:val="00B069FC"/>
    <w:rsid w:val="00B06DFC"/>
    <w:rsid w:val="00B07356"/>
    <w:rsid w:val="00B10962"/>
    <w:rsid w:val="00B113DD"/>
    <w:rsid w:val="00B12315"/>
    <w:rsid w:val="00B1252E"/>
    <w:rsid w:val="00B12EBE"/>
    <w:rsid w:val="00B14C1A"/>
    <w:rsid w:val="00B15097"/>
    <w:rsid w:val="00B15199"/>
    <w:rsid w:val="00B1521D"/>
    <w:rsid w:val="00B15672"/>
    <w:rsid w:val="00B17D65"/>
    <w:rsid w:val="00B2048E"/>
    <w:rsid w:val="00B20E9C"/>
    <w:rsid w:val="00B21C2E"/>
    <w:rsid w:val="00B21FD6"/>
    <w:rsid w:val="00B22748"/>
    <w:rsid w:val="00B228DA"/>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633"/>
    <w:rsid w:val="00B307C8"/>
    <w:rsid w:val="00B30AF2"/>
    <w:rsid w:val="00B31A8A"/>
    <w:rsid w:val="00B31D3E"/>
    <w:rsid w:val="00B31DDE"/>
    <w:rsid w:val="00B327C1"/>
    <w:rsid w:val="00B3409D"/>
    <w:rsid w:val="00B349EB"/>
    <w:rsid w:val="00B34B0B"/>
    <w:rsid w:val="00B34D66"/>
    <w:rsid w:val="00B35254"/>
    <w:rsid w:val="00B35590"/>
    <w:rsid w:val="00B35A9B"/>
    <w:rsid w:val="00B35D23"/>
    <w:rsid w:val="00B366BB"/>
    <w:rsid w:val="00B36883"/>
    <w:rsid w:val="00B3705D"/>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2C5"/>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73B"/>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28A4"/>
    <w:rsid w:val="00B8365A"/>
    <w:rsid w:val="00B8369D"/>
    <w:rsid w:val="00B840D4"/>
    <w:rsid w:val="00B843B5"/>
    <w:rsid w:val="00B85466"/>
    <w:rsid w:val="00B8582F"/>
    <w:rsid w:val="00B866C0"/>
    <w:rsid w:val="00B868B2"/>
    <w:rsid w:val="00B87285"/>
    <w:rsid w:val="00B872ED"/>
    <w:rsid w:val="00B875C8"/>
    <w:rsid w:val="00B8794B"/>
    <w:rsid w:val="00B87ABC"/>
    <w:rsid w:val="00B87FBC"/>
    <w:rsid w:val="00B90943"/>
    <w:rsid w:val="00B92F24"/>
    <w:rsid w:val="00B93401"/>
    <w:rsid w:val="00B94097"/>
    <w:rsid w:val="00B9511E"/>
    <w:rsid w:val="00B956D3"/>
    <w:rsid w:val="00B95EF4"/>
    <w:rsid w:val="00B9648B"/>
    <w:rsid w:val="00B964A1"/>
    <w:rsid w:val="00B96935"/>
    <w:rsid w:val="00B96AC8"/>
    <w:rsid w:val="00B96AF1"/>
    <w:rsid w:val="00B97164"/>
    <w:rsid w:val="00B976EA"/>
    <w:rsid w:val="00B97FB7"/>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97D"/>
    <w:rsid w:val="00BC1D8A"/>
    <w:rsid w:val="00BC35AF"/>
    <w:rsid w:val="00BC3754"/>
    <w:rsid w:val="00BC3A2F"/>
    <w:rsid w:val="00BC55B5"/>
    <w:rsid w:val="00BC57F9"/>
    <w:rsid w:val="00BC5D6B"/>
    <w:rsid w:val="00BC5FAB"/>
    <w:rsid w:val="00BC62B8"/>
    <w:rsid w:val="00BC73AE"/>
    <w:rsid w:val="00BC77E1"/>
    <w:rsid w:val="00BD0132"/>
    <w:rsid w:val="00BD0D89"/>
    <w:rsid w:val="00BD0D8A"/>
    <w:rsid w:val="00BD1B0C"/>
    <w:rsid w:val="00BD2253"/>
    <w:rsid w:val="00BD2259"/>
    <w:rsid w:val="00BD228F"/>
    <w:rsid w:val="00BD260E"/>
    <w:rsid w:val="00BD30CB"/>
    <w:rsid w:val="00BD3428"/>
    <w:rsid w:val="00BD3824"/>
    <w:rsid w:val="00BD3C7F"/>
    <w:rsid w:val="00BD4455"/>
    <w:rsid w:val="00BD4DB1"/>
    <w:rsid w:val="00BD5177"/>
    <w:rsid w:val="00BD5252"/>
    <w:rsid w:val="00BD603D"/>
    <w:rsid w:val="00BD604C"/>
    <w:rsid w:val="00BD65D9"/>
    <w:rsid w:val="00BD67E5"/>
    <w:rsid w:val="00BD6CBF"/>
    <w:rsid w:val="00BD7578"/>
    <w:rsid w:val="00BD7659"/>
    <w:rsid w:val="00BD77CE"/>
    <w:rsid w:val="00BD7BF0"/>
    <w:rsid w:val="00BD7CE1"/>
    <w:rsid w:val="00BE14D7"/>
    <w:rsid w:val="00BE14FD"/>
    <w:rsid w:val="00BE2CEF"/>
    <w:rsid w:val="00BE38BD"/>
    <w:rsid w:val="00BE41DB"/>
    <w:rsid w:val="00BE45D1"/>
    <w:rsid w:val="00BE4817"/>
    <w:rsid w:val="00BE54CA"/>
    <w:rsid w:val="00BE5C00"/>
    <w:rsid w:val="00BE5D4C"/>
    <w:rsid w:val="00BE60E9"/>
    <w:rsid w:val="00BE6124"/>
    <w:rsid w:val="00BE65E8"/>
    <w:rsid w:val="00BE68FA"/>
    <w:rsid w:val="00BE69F5"/>
    <w:rsid w:val="00BE6BA3"/>
    <w:rsid w:val="00BE6D1A"/>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0F6"/>
    <w:rsid w:val="00C0632B"/>
    <w:rsid w:val="00C0717B"/>
    <w:rsid w:val="00C079F7"/>
    <w:rsid w:val="00C117BE"/>
    <w:rsid w:val="00C119BF"/>
    <w:rsid w:val="00C126B6"/>
    <w:rsid w:val="00C14CAB"/>
    <w:rsid w:val="00C15AA3"/>
    <w:rsid w:val="00C15B3E"/>
    <w:rsid w:val="00C16B50"/>
    <w:rsid w:val="00C17138"/>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C91"/>
    <w:rsid w:val="00C31CA2"/>
    <w:rsid w:val="00C3206C"/>
    <w:rsid w:val="00C329C7"/>
    <w:rsid w:val="00C3370B"/>
    <w:rsid w:val="00C3384E"/>
    <w:rsid w:val="00C34E7E"/>
    <w:rsid w:val="00C35693"/>
    <w:rsid w:val="00C35E83"/>
    <w:rsid w:val="00C366CB"/>
    <w:rsid w:val="00C367A9"/>
    <w:rsid w:val="00C36A17"/>
    <w:rsid w:val="00C40024"/>
    <w:rsid w:val="00C412FD"/>
    <w:rsid w:val="00C415D1"/>
    <w:rsid w:val="00C421E8"/>
    <w:rsid w:val="00C4252E"/>
    <w:rsid w:val="00C42733"/>
    <w:rsid w:val="00C435AB"/>
    <w:rsid w:val="00C44A72"/>
    <w:rsid w:val="00C44B7B"/>
    <w:rsid w:val="00C470F8"/>
    <w:rsid w:val="00C47167"/>
    <w:rsid w:val="00C476B3"/>
    <w:rsid w:val="00C503C3"/>
    <w:rsid w:val="00C51EE3"/>
    <w:rsid w:val="00C52401"/>
    <w:rsid w:val="00C5250D"/>
    <w:rsid w:val="00C525A0"/>
    <w:rsid w:val="00C52A97"/>
    <w:rsid w:val="00C53EDE"/>
    <w:rsid w:val="00C53FD6"/>
    <w:rsid w:val="00C545EA"/>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6AB"/>
    <w:rsid w:val="00C66893"/>
    <w:rsid w:val="00C67020"/>
    <w:rsid w:val="00C67EFD"/>
    <w:rsid w:val="00C70886"/>
    <w:rsid w:val="00C710AC"/>
    <w:rsid w:val="00C7116A"/>
    <w:rsid w:val="00C71631"/>
    <w:rsid w:val="00C71906"/>
    <w:rsid w:val="00C724E8"/>
    <w:rsid w:val="00C7301F"/>
    <w:rsid w:val="00C73C18"/>
    <w:rsid w:val="00C75487"/>
    <w:rsid w:val="00C75861"/>
    <w:rsid w:val="00C75A33"/>
    <w:rsid w:val="00C75FC0"/>
    <w:rsid w:val="00C76414"/>
    <w:rsid w:val="00C77CA7"/>
    <w:rsid w:val="00C77F58"/>
    <w:rsid w:val="00C80BF5"/>
    <w:rsid w:val="00C81439"/>
    <w:rsid w:val="00C816E3"/>
    <w:rsid w:val="00C819B6"/>
    <w:rsid w:val="00C81BEB"/>
    <w:rsid w:val="00C82753"/>
    <w:rsid w:val="00C828C5"/>
    <w:rsid w:val="00C831C2"/>
    <w:rsid w:val="00C8323A"/>
    <w:rsid w:val="00C83E5E"/>
    <w:rsid w:val="00C85EC0"/>
    <w:rsid w:val="00C86893"/>
    <w:rsid w:val="00C87C86"/>
    <w:rsid w:val="00C90955"/>
    <w:rsid w:val="00C913AC"/>
    <w:rsid w:val="00C92255"/>
    <w:rsid w:val="00C92B2C"/>
    <w:rsid w:val="00C93A2E"/>
    <w:rsid w:val="00C94DB9"/>
    <w:rsid w:val="00C9543E"/>
    <w:rsid w:val="00C96004"/>
    <w:rsid w:val="00C96BED"/>
    <w:rsid w:val="00C97426"/>
    <w:rsid w:val="00CA0F79"/>
    <w:rsid w:val="00CA189B"/>
    <w:rsid w:val="00CA21D4"/>
    <w:rsid w:val="00CA2256"/>
    <w:rsid w:val="00CA2B79"/>
    <w:rsid w:val="00CA43C5"/>
    <w:rsid w:val="00CA43CA"/>
    <w:rsid w:val="00CA4883"/>
    <w:rsid w:val="00CA4E1C"/>
    <w:rsid w:val="00CA4FC2"/>
    <w:rsid w:val="00CA531A"/>
    <w:rsid w:val="00CA54D4"/>
    <w:rsid w:val="00CA67A7"/>
    <w:rsid w:val="00CA752A"/>
    <w:rsid w:val="00CB0613"/>
    <w:rsid w:val="00CB071C"/>
    <w:rsid w:val="00CB0E4E"/>
    <w:rsid w:val="00CB0F05"/>
    <w:rsid w:val="00CB1A3A"/>
    <w:rsid w:val="00CB2D37"/>
    <w:rsid w:val="00CB40DB"/>
    <w:rsid w:val="00CB41FF"/>
    <w:rsid w:val="00CB42D0"/>
    <w:rsid w:val="00CB46A3"/>
    <w:rsid w:val="00CB7F96"/>
    <w:rsid w:val="00CC0030"/>
    <w:rsid w:val="00CC1E9E"/>
    <w:rsid w:val="00CC212F"/>
    <w:rsid w:val="00CC2827"/>
    <w:rsid w:val="00CC2CC2"/>
    <w:rsid w:val="00CC3E48"/>
    <w:rsid w:val="00CC3F96"/>
    <w:rsid w:val="00CC4658"/>
    <w:rsid w:val="00CC4DAA"/>
    <w:rsid w:val="00CC5AF1"/>
    <w:rsid w:val="00CC601C"/>
    <w:rsid w:val="00CC61E2"/>
    <w:rsid w:val="00CC662F"/>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2D3"/>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1"/>
    <w:rsid w:val="00CE596A"/>
    <w:rsid w:val="00CE5D29"/>
    <w:rsid w:val="00CE5F66"/>
    <w:rsid w:val="00CE728A"/>
    <w:rsid w:val="00CE7308"/>
    <w:rsid w:val="00CE7A51"/>
    <w:rsid w:val="00CF07BB"/>
    <w:rsid w:val="00CF15C3"/>
    <w:rsid w:val="00CF1985"/>
    <w:rsid w:val="00CF1B22"/>
    <w:rsid w:val="00CF1C9C"/>
    <w:rsid w:val="00CF2A20"/>
    <w:rsid w:val="00CF3B25"/>
    <w:rsid w:val="00CF42ED"/>
    <w:rsid w:val="00CF4871"/>
    <w:rsid w:val="00CF4946"/>
    <w:rsid w:val="00CF4AB5"/>
    <w:rsid w:val="00CF51B2"/>
    <w:rsid w:val="00CF53B9"/>
    <w:rsid w:val="00CF5557"/>
    <w:rsid w:val="00CF583F"/>
    <w:rsid w:val="00CF61A8"/>
    <w:rsid w:val="00CF6596"/>
    <w:rsid w:val="00CF6782"/>
    <w:rsid w:val="00CF67BC"/>
    <w:rsid w:val="00CF685C"/>
    <w:rsid w:val="00CF6CCB"/>
    <w:rsid w:val="00CF70A9"/>
    <w:rsid w:val="00CF7452"/>
    <w:rsid w:val="00CF7511"/>
    <w:rsid w:val="00D0138A"/>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F51"/>
    <w:rsid w:val="00D130A5"/>
    <w:rsid w:val="00D13811"/>
    <w:rsid w:val="00D13858"/>
    <w:rsid w:val="00D13A73"/>
    <w:rsid w:val="00D14735"/>
    <w:rsid w:val="00D147E7"/>
    <w:rsid w:val="00D14918"/>
    <w:rsid w:val="00D151F7"/>
    <w:rsid w:val="00D1650B"/>
    <w:rsid w:val="00D16644"/>
    <w:rsid w:val="00D16729"/>
    <w:rsid w:val="00D16735"/>
    <w:rsid w:val="00D16BDC"/>
    <w:rsid w:val="00D17295"/>
    <w:rsid w:val="00D17ABE"/>
    <w:rsid w:val="00D20029"/>
    <w:rsid w:val="00D20230"/>
    <w:rsid w:val="00D2112A"/>
    <w:rsid w:val="00D222F9"/>
    <w:rsid w:val="00D226A0"/>
    <w:rsid w:val="00D22875"/>
    <w:rsid w:val="00D228CF"/>
    <w:rsid w:val="00D229DE"/>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CBA"/>
    <w:rsid w:val="00D36D48"/>
    <w:rsid w:val="00D37602"/>
    <w:rsid w:val="00D3762C"/>
    <w:rsid w:val="00D37E73"/>
    <w:rsid w:val="00D40065"/>
    <w:rsid w:val="00D40762"/>
    <w:rsid w:val="00D407BC"/>
    <w:rsid w:val="00D40E4B"/>
    <w:rsid w:val="00D41048"/>
    <w:rsid w:val="00D411FE"/>
    <w:rsid w:val="00D419C9"/>
    <w:rsid w:val="00D422FF"/>
    <w:rsid w:val="00D423E6"/>
    <w:rsid w:val="00D4251C"/>
    <w:rsid w:val="00D42D6A"/>
    <w:rsid w:val="00D430CE"/>
    <w:rsid w:val="00D431E1"/>
    <w:rsid w:val="00D436D3"/>
    <w:rsid w:val="00D438E1"/>
    <w:rsid w:val="00D439E1"/>
    <w:rsid w:val="00D43C2E"/>
    <w:rsid w:val="00D4423E"/>
    <w:rsid w:val="00D45547"/>
    <w:rsid w:val="00D460A8"/>
    <w:rsid w:val="00D46412"/>
    <w:rsid w:val="00D46BE2"/>
    <w:rsid w:val="00D474E8"/>
    <w:rsid w:val="00D47651"/>
    <w:rsid w:val="00D47D7E"/>
    <w:rsid w:val="00D47DE9"/>
    <w:rsid w:val="00D5012A"/>
    <w:rsid w:val="00D50471"/>
    <w:rsid w:val="00D515E2"/>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0C0"/>
    <w:rsid w:val="00D64544"/>
    <w:rsid w:val="00D64853"/>
    <w:rsid w:val="00D64904"/>
    <w:rsid w:val="00D650BC"/>
    <w:rsid w:val="00D656CE"/>
    <w:rsid w:val="00D66E01"/>
    <w:rsid w:val="00D672DD"/>
    <w:rsid w:val="00D674AE"/>
    <w:rsid w:val="00D67B1E"/>
    <w:rsid w:val="00D67DB1"/>
    <w:rsid w:val="00D67F0F"/>
    <w:rsid w:val="00D705BD"/>
    <w:rsid w:val="00D707DD"/>
    <w:rsid w:val="00D7210D"/>
    <w:rsid w:val="00D726EE"/>
    <w:rsid w:val="00D731B2"/>
    <w:rsid w:val="00D73592"/>
    <w:rsid w:val="00D736DA"/>
    <w:rsid w:val="00D74062"/>
    <w:rsid w:val="00D7430D"/>
    <w:rsid w:val="00D74BED"/>
    <w:rsid w:val="00D74F41"/>
    <w:rsid w:val="00D75915"/>
    <w:rsid w:val="00D75C1F"/>
    <w:rsid w:val="00D75E09"/>
    <w:rsid w:val="00D75E85"/>
    <w:rsid w:val="00D75F1F"/>
    <w:rsid w:val="00D76CB7"/>
    <w:rsid w:val="00D76F79"/>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010"/>
    <w:rsid w:val="00D924BB"/>
    <w:rsid w:val="00D927FE"/>
    <w:rsid w:val="00D92CAF"/>
    <w:rsid w:val="00D936AE"/>
    <w:rsid w:val="00D95931"/>
    <w:rsid w:val="00D95982"/>
    <w:rsid w:val="00D95D7E"/>
    <w:rsid w:val="00D96EBC"/>
    <w:rsid w:val="00D97A92"/>
    <w:rsid w:val="00D97AB4"/>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20B"/>
    <w:rsid w:val="00DB14D6"/>
    <w:rsid w:val="00DB198D"/>
    <w:rsid w:val="00DB1E02"/>
    <w:rsid w:val="00DB230F"/>
    <w:rsid w:val="00DB23BC"/>
    <w:rsid w:val="00DB2826"/>
    <w:rsid w:val="00DB33A5"/>
    <w:rsid w:val="00DB398E"/>
    <w:rsid w:val="00DB3D65"/>
    <w:rsid w:val="00DB4127"/>
    <w:rsid w:val="00DB42A1"/>
    <w:rsid w:val="00DB4ECD"/>
    <w:rsid w:val="00DB653A"/>
    <w:rsid w:val="00DB69EE"/>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1DC9"/>
    <w:rsid w:val="00DD2F3B"/>
    <w:rsid w:val="00DD3770"/>
    <w:rsid w:val="00DD39B8"/>
    <w:rsid w:val="00DD43D0"/>
    <w:rsid w:val="00DD4B3A"/>
    <w:rsid w:val="00DD56A3"/>
    <w:rsid w:val="00DD5CB8"/>
    <w:rsid w:val="00DD6071"/>
    <w:rsid w:val="00DD63A9"/>
    <w:rsid w:val="00DD63DD"/>
    <w:rsid w:val="00DD645E"/>
    <w:rsid w:val="00DD6F07"/>
    <w:rsid w:val="00DD6F4C"/>
    <w:rsid w:val="00DD73E6"/>
    <w:rsid w:val="00DD79D0"/>
    <w:rsid w:val="00DE0614"/>
    <w:rsid w:val="00DE11DC"/>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73E"/>
    <w:rsid w:val="00E06973"/>
    <w:rsid w:val="00E06C0A"/>
    <w:rsid w:val="00E07D8A"/>
    <w:rsid w:val="00E10643"/>
    <w:rsid w:val="00E11B90"/>
    <w:rsid w:val="00E1249C"/>
    <w:rsid w:val="00E12591"/>
    <w:rsid w:val="00E12D79"/>
    <w:rsid w:val="00E12F2F"/>
    <w:rsid w:val="00E13D9A"/>
    <w:rsid w:val="00E142FE"/>
    <w:rsid w:val="00E14BF9"/>
    <w:rsid w:val="00E16307"/>
    <w:rsid w:val="00E16382"/>
    <w:rsid w:val="00E16FF8"/>
    <w:rsid w:val="00E17227"/>
    <w:rsid w:val="00E1790C"/>
    <w:rsid w:val="00E17D9F"/>
    <w:rsid w:val="00E202FD"/>
    <w:rsid w:val="00E203C3"/>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37F3"/>
    <w:rsid w:val="00E34105"/>
    <w:rsid w:val="00E34991"/>
    <w:rsid w:val="00E34DA7"/>
    <w:rsid w:val="00E34E14"/>
    <w:rsid w:val="00E34EDA"/>
    <w:rsid w:val="00E350A4"/>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C26"/>
    <w:rsid w:val="00E45EB8"/>
    <w:rsid w:val="00E46258"/>
    <w:rsid w:val="00E46482"/>
    <w:rsid w:val="00E47BD3"/>
    <w:rsid w:val="00E50BAD"/>
    <w:rsid w:val="00E50C8B"/>
    <w:rsid w:val="00E510CE"/>
    <w:rsid w:val="00E51518"/>
    <w:rsid w:val="00E51543"/>
    <w:rsid w:val="00E516BE"/>
    <w:rsid w:val="00E51915"/>
    <w:rsid w:val="00E51A52"/>
    <w:rsid w:val="00E52167"/>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11"/>
    <w:rsid w:val="00E67B2F"/>
    <w:rsid w:val="00E67D0A"/>
    <w:rsid w:val="00E67FE3"/>
    <w:rsid w:val="00E711D1"/>
    <w:rsid w:val="00E7187A"/>
    <w:rsid w:val="00E71A37"/>
    <w:rsid w:val="00E7378F"/>
    <w:rsid w:val="00E73C44"/>
    <w:rsid w:val="00E74744"/>
    <w:rsid w:val="00E75707"/>
    <w:rsid w:val="00E75D4C"/>
    <w:rsid w:val="00E762C6"/>
    <w:rsid w:val="00E76410"/>
    <w:rsid w:val="00E7654F"/>
    <w:rsid w:val="00E767A7"/>
    <w:rsid w:val="00E7687C"/>
    <w:rsid w:val="00E769C8"/>
    <w:rsid w:val="00E77CF8"/>
    <w:rsid w:val="00E77F9A"/>
    <w:rsid w:val="00E80347"/>
    <w:rsid w:val="00E80B86"/>
    <w:rsid w:val="00E814A0"/>
    <w:rsid w:val="00E81C17"/>
    <w:rsid w:val="00E825DD"/>
    <w:rsid w:val="00E826AF"/>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49FD"/>
    <w:rsid w:val="00E95477"/>
    <w:rsid w:val="00E962DF"/>
    <w:rsid w:val="00E962F8"/>
    <w:rsid w:val="00E96D54"/>
    <w:rsid w:val="00E96DAC"/>
    <w:rsid w:val="00E97321"/>
    <w:rsid w:val="00EA0A63"/>
    <w:rsid w:val="00EA153A"/>
    <w:rsid w:val="00EA1593"/>
    <w:rsid w:val="00EA1DB6"/>
    <w:rsid w:val="00EA23F4"/>
    <w:rsid w:val="00EA2B7A"/>
    <w:rsid w:val="00EA3BA8"/>
    <w:rsid w:val="00EA459C"/>
    <w:rsid w:val="00EA5343"/>
    <w:rsid w:val="00EA64D1"/>
    <w:rsid w:val="00EA661F"/>
    <w:rsid w:val="00EA7293"/>
    <w:rsid w:val="00EA7AF6"/>
    <w:rsid w:val="00EB0279"/>
    <w:rsid w:val="00EB0869"/>
    <w:rsid w:val="00EB0AAA"/>
    <w:rsid w:val="00EB1338"/>
    <w:rsid w:val="00EB13FF"/>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8F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CCD"/>
    <w:rsid w:val="00EC6D3C"/>
    <w:rsid w:val="00EC76F7"/>
    <w:rsid w:val="00ED0040"/>
    <w:rsid w:val="00ED0DEA"/>
    <w:rsid w:val="00ED19A9"/>
    <w:rsid w:val="00ED213C"/>
    <w:rsid w:val="00ED2991"/>
    <w:rsid w:val="00ED44C2"/>
    <w:rsid w:val="00ED50AD"/>
    <w:rsid w:val="00ED5218"/>
    <w:rsid w:val="00ED59A1"/>
    <w:rsid w:val="00ED5C4B"/>
    <w:rsid w:val="00ED6955"/>
    <w:rsid w:val="00ED738E"/>
    <w:rsid w:val="00EE08F2"/>
    <w:rsid w:val="00EE09B0"/>
    <w:rsid w:val="00EE0D68"/>
    <w:rsid w:val="00EE0DD3"/>
    <w:rsid w:val="00EE10A4"/>
    <w:rsid w:val="00EE11AD"/>
    <w:rsid w:val="00EE1417"/>
    <w:rsid w:val="00EE17FA"/>
    <w:rsid w:val="00EE18EC"/>
    <w:rsid w:val="00EE1D2E"/>
    <w:rsid w:val="00EE3B18"/>
    <w:rsid w:val="00EE3B8A"/>
    <w:rsid w:val="00EE4175"/>
    <w:rsid w:val="00EE4AAD"/>
    <w:rsid w:val="00EE5B91"/>
    <w:rsid w:val="00EE6AB2"/>
    <w:rsid w:val="00EE712F"/>
    <w:rsid w:val="00EE737E"/>
    <w:rsid w:val="00EE7D17"/>
    <w:rsid w:val="00EF06CC"/>
    <w:rsid w:val="00EF15EA"/>
    <w:rsid w:val="00EF1D7F"/>
    <w:rsid w:val="00EF1E4C"/>
    <w:rsid w:val="00EF2FEA"/>
    <w:rsid w:val="00EF303C"/>
    <w:rsid w:val="00EF3221"/>
    <w:rsid w:val="00EF3273"/>
    <w:rsid w:val="00EF36DD"/>
    <w:rsid w:val="00EF38BD"/>
    <w:rsid w:val="00EF4310"/>
    <w:rsid w:val="00EF47D5"/>
    <w:rsid w:val="00EF48C7"/>
    <w:rsid w:val="00EF5925"/>
    <w:rsid w:val="00F00150"/>
    <w:rsid w:val="00F00159"/>
    <w:rsid w:val="00F001C1"/>
    <w:rsid w:val="00F00C09"/>
    <w:rsid w:val="00F019DD"/>
    <w:rsid w:val="00F01D38"/>
    <w:rsid w:val="00F026E3"/>
    <w:rsid w:val="00F03753"/>
    <w:rsid w:val="00F0378E"/>
    <w:rsid w:val="00F038B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1C0C"/>
    <w:rsid w:val="00F123DA"/>
    <w:rsid w:val="00F12A41"/>
    <w:rsid w:val="00F13941"/>
    <w:rsid w:val="00F14405"/>
    <w:rsid w:val="00F1445F"/>
    <w:rsid w:val="00F145DF"/>
    <w:rsid w:val="00F14F49"/>
    <w:rsid w:val="00F1521E"/>
    <w:rsid w:val="00F15557"/>
    <w:rsid w:val="00F15B51"/>
    <w:rsid w:val="00F176B7"/>
    <w:rsid w:val="00F17D32"/>
    <w:rsid w:val="00F20579"/>
    <w:rsid w:val="00F20859"/>
    <w:rsid w:val="00F20F66"/>
    <w:rsid w:val="00F21940"/>
    <w:rsid w:val="00F2286E"/>
    <w:rsid w:val="00F22D00"/>
    <w:rsid w:val="00F237F2"/>
    <w:rsid w:val="00F2403B"/>
    <w:rsid w:val="00F251D8"/>
    <w:rsid w:val="00F251DC"/>
    <w:rsid w:val="00F25C21"/>
    <w:rsid w:val="00F26065"/>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7F7"/>
    <w:rsid w:val="00F46E26"/>
    <w:rsid w:val="00F47443"/>
    <w:rsid w:val="00F47E1E"/>
    <w:rsid w:val="00F47F6D"/>
    <w:rsid w:val="00F500DA"/>
    <w:rsid w:val="00F50965"/>
    <w:rsid w:val="00F50CCD"/>
    <w:rsid w:val="00F50D67"/>
    <w:rsid w:val="00F50FC2"/>
    <w:rsid w:val="00F51C2D"/>
    <w:rsid w:val="00F52868"/>
    <w:rsid w:val="00F531B1"/>
    <w:rsid w:val="00F53BE5"/>
    <w:rsid w:val="00F541E4"/>
    <w:rsid w:val="00F5468E"/>
    <w:rsid w:val="00F55954"/>
    <w:rsid w:val="00F55CB3"/>
    <w:rsid w:val="00F566B6"/>
    <w:rsid w:val="00F56C09"/>
    <w:rsid w:val="00F56D8D"/>
    <w:rsid w:val="00F601A0"/>
    <w:rsid w:val="00F60493"/>
    <w:rsid w:val="00F6056D"/>
    <w:rsid w:val="00F60920"/>
    <w:rsid w:val="00F61FAC"/>
    <w:rsid w:val="00F62921"/>
    <w:rsid w:val="00F62DE2"/>
    <w:rsid w:val="00F64357"/>
    <w:rsid w:val="00F64787"/>
    <w:rsid w:val="00F64EDB"/>
    <w:rsid w:val="00F65793"/>
    <w:rsid w:val="00F659C1"/>
    <w:rsid w:val="00F660E2"/>
    <w:rsid w:val="00F663D9"/>
    <w:rsid w:val="00F6747A"/>
    <w:rsid w:val="00F67C0B"/>
    <w:rsid w:val="00F70006"/>
    <w:rsid w:val="00F709A8"/>
    <w:rsid w:val="00F71865"/>
    <w:rsid w:val="00F71D8E"/>
    <w:rsid w:val="00F72203"/>
    <w:rsid w:val="00F728C0"/>
    <w:rsid w:val="00F72B78"/>
    <w:rsid w:val="00F72C62"/>
    <w:rsid w:val="00F72DCF"/>
    <w:rsid w:val="00F73588"/>
    <w:rsid w:val="00F73619"/>
    <w:rsid w:val="00F749EC"/>
    <w:rsid w:val="00F751EF"/>
    <w:rsid w:val="00F76267"/>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2416"/>
    <w:rsid w:val="00FA2543"/>
    <w:rsid w:val="00FA2823"/>
    <w:rsid w:val="00FA324A"/>
    <w:rsid w:val="00FA33ED"/>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EF4"/>
    <w:rsid w:val="00FE5F32"/>
    <w:rsid w:val="00FE6573"/>
    <w:rsid w:val="00FE69DF"/>
    <w:rsid w:val="00FE6F49"/>
    <w:rsid w:val="00FE7291"/>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6A78A"/>
  <w15:docId w15:val="{C8DBF031-4460-4804-8E10-DFAA2F78B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tion Char1 Char1,Caption Char2 Char,Caption Char Char Char Char,Caption Char Char1 Char1,fighead2 Char"/>
    <w:link w:val="a5"/>
    <w:uiPriority w:val="3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0"/>
    <w:rsid w:val="00172427"/>
    <w:rPr>
      <w:rFonts w:ascii="Arial" w:eastAsia="MS Mincho" w:hAnsi="Arial" w:cs="Arial"/>
      <w:b/>
      <w:bCs/>
      <w:iCs/>
      <w:szCs w:val="28"/>
    </w:rPr>
  </w:style>
  <w:style w:type="table" w:styleId="af3">
    <w:name w:val="Table Theme"/>
    <w:basedOn w:val="a2"/>
    <w:rsid w:val="004C3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1"/>
    <w:uiPriority w:val="99"/>
    <w:semiHidden/>
    <w:rsid w:val="00A75C13"/>
    <w:rPr>
      <w:color w:val="808080"/>
    </w:rPr>
  </w:style>
  <w:style w:type="character" w:customStyle="1" w:styleId="Char4">
    <w:name w:val="列出段落 Char"/>
    <w:aliases w:val="- Bullets Char,목록 단락 Char,リスト段落 Char"/>
    <w:link w:val="af"/>
    <w:uiPriority w:val="34"/>
    <w:qFormat/>
    <w:rsid w:val="000B36A4"/>
    <w:rPr>
      <w:rFonts w:ascii="Calibri" w:hAnsi="Calibri"/>
      <w:kern w:val="2"/>
      <w:sz w:val="21"/>
      <w:szCs w:val="22"/>
    </w:rPr>
  </w:style>
  <w:style w:type="character" w:customStyle="1" w:styleId="B1Zchn">
    <w:name w:val="B1 Zchn"/>
    <w:rsid w:val="00CA67A7"/>
    <w:rPr>
      <w:lang w:eastAsia="en-US"/>
    </w:rPr>
  </w:style>
  <w:style w:type="character" w:customStyle="1" w:styleId="TALChar">
    <w:name w:val="TAL Char"/>
    <w:link w:val="TAL"/>
    <w:rsid w:val="00CA67A7"/>
    <w:rPr>
      <w:rFonts w:ascii="Arial" w:eastAsia="Times New Roman" w:hAnsi="Arial"/>
      <w:sz w:val="18"/>
      <w:lang w:val="en-GB" w:eastAsia="en-US"/>
    </w:rPr>
  </w:style>
  <w:style w:type="paragraph" w:customStyle="1" w:styleId="textintend1">
    <w:name w:val="text intend 1"/>
    <w:basedOn w:val="a"/>
    <w:rsid w:val="00CA67A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
    <w:rsid w:val="00CA67A7"/>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CChar">
    <w:name w:val="TAC Char"/>
    <w:link w:val="TAC"/>
    <w:locked/>
    <w:rsid w:val="00CA67A7"/>
    <w:rPr>
      <w:rFonts w:ascii="Arial" w:eastAsia="Times New Roman" w:hAnsi="Arial"/>
      <w:sz w:val="18"/>
      <w:lang w:val="en-GB" w:eastAsia="en-GB"/>
    </w:rPr>
  </w:style>
  <w:style w:type="character" w:customStyle="1" w:styleId="TAHCar">
    <w:name w:val="TAH Car"/>
    <w:link w:val="TAH"/>
    <w:rsid w:val="00CA67A7"/>
    <w:rPr>
      <w:rFonts w:ascii="Arial" w:eastAsia="Times New Roman" w:hAnsi="Arial"/>
      <w:b/>
      <w:sz w:val="18"/>
      <w:lang w:val="en-GB" w:eastAsia="en-US"/>
    </w:rPr>
  </w:style>
  <w:style w:type="paragraph" w:customStyle="1" w:styleId="Default">
    <w:name w:val="Default"/>
    <w:rsid w:val="00CA67A7"/>
    <w:pPr>
      <w:autoSpaceDE w:val="0"/>
      <w:autoSpaceDN w:val="0"/>
      <w:adjustRightInd w:val="0"/>
    </w:pPr>
    <w:rPr>
      <w:rFonts w:ascii="Arial" w:hAnsi="Arial" w:cs="Arial"/>
      <w:color w:val="000000"/>
      <w:sz w:val="24"/>
      <w:szCs w:val="24"/>
      <w:lang w:eastAsia="ja-JP"/>
    </w:rPr>
  </w:style>
  <w:style w:type="character" w:customStyle="1" w:styleId="Char2">
    <w:name w:val="批注文字 Char"/>
    <w:link w:val="a9"/>
    <w:uiPriority w:val="99"/>
    <w:rsid w:val="00C545EA"/>
    <w:rPr>
      <w:rFonts w:eastAsia="Times New Roman"/>
      <w:szCs w:val="24"/>
      <w:lang w:eastAsia="en-US"/>
    </w:rPr>
  </w:style>
  <w:style w:type="paragraph" w:customStyle="1" w:styleId="RAN1bullet3">
    <w:name w:val="RAN1 bullet3"/>
    <w:basedOn w:val="a"/>
    <w:qFormat/>
    <w:rsid w:val="00C545EA"/>
    <w:pPr>
      <w:numPr>
        <w:ilvl w:val="2"/>
        <w:numId w:val="13"/>
      </w:numPr>
      <w:tabs>
        <w:tab w:val="left" w:pos="1440"/>
      </w:tabs>
    </w:pPr>
    <w:rPr>
      <w:rFonts w:ascii="Times" w:eastAsia="Batang" w:hAnsi="Time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330985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817674">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04546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4393692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4643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739434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488334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79118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1589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643545">
      <w:bodyDiv w:val="1"/>
      <w:marLeft w:val="0"/>
      <w:marRight w:val="0"/>
      <w:marTop w:val="0"/>
      <w:marBottom w:val="0"/>
      <w:divBdr>
        <w:top w:val="none" w:sz="0" w:space="0" w:color="auto"/>
        <w:left w:val="none" w:sz="0" w:space="0" w:color="auto"/>
        <w:bottom w:val="none" w:sz="0" w:space="0" w:color="auto"/>
        <w:right w:val="none" w:sz="0" w:space="0" w:color="auto"/>
      </w:divBdr>
    </w:div>
    <w:div w:id="172930482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78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4ED13-F913-4361-94B2-CEF8DEFD7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1395</Words>
  <Characters>7957</Characters>
  <Application>Microsoft Office Word</Application>
  <DocSecurity>0</DocSecurity>
  <Lines>66</Lines>
  <Paragraphs>18</Paragraphs>
  <ScaleCrop>false</ScaleCrop>
  <Company>Vivo</Company>
  <LinksUpToDate>false</LinksUpToDate>
  <CharactersWithSpaces>9334</CharactersWithSpaces>
  <SharedDoc>false</SharedDoc>
  <HLinks>
    <vt:vector size="12" baseType="variant">
      <vt:variant>
        <vt:i4>5701632</vt:i4>
      </vt:variant>
      <vt:variant>
        <vt:i4>15</vt:i4>
      </vt:variant>
      <vt:variant>
        <vt:i4>0</vt:i4>
      </vt:variant>
      <vt:variant>
        <vt:i4>5</vt:i4>
      </vt:variant>
      <vt:variant>
        <vt:lpwstr>http://ieeexplore.ieee.org/document/1055714/</vt:lpwstr>
      </vt:variant>
      <vt:variant>
        <vt:lpwstr/>
      </vt:variant>
      <vt:variant>
        <vt:i4>5439502</vt:i4>
      </vt:variant>
      <vt:variant>
        <vt:i4>12</vt:i4>
      </vt:variant>
      <vt:variant>
        <vt:i4>0</vt:i4>
      </vt:variant>
      <vt:variant>
        <vt:i4>5</vt:i4>
      </vt:variant>
      <vt:variant>
        <vt:lpwstr>http://ieeexplore.ieee.org/document/4051119/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Zichao Ji, vivo</cp:lastModifiedBy>
  <cp:revision>17</cp:revision>
  <cp:lastPrinted>2011-08-03T09:36:00Z</cp:lastPrinted>
  <dcterms:created xsi:type="dcterms:W3CDTF">2018-01-12T06:31:00Z</dcterms:created>
  <dcterms:modified xsi:type="dcterms:W3CDTF">2018-01-13T03:03:00Z</dcterms:modified>
</cp:coreProperties>
</file>